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AF7F" w14:textId="5D6A4AC2" w:rsidR="002B3648" w:rsidRDefault="4299EB3E" w:rsidP="559BE962">
      <w:pPr>
        <w:pStyle w:val="Heading1"/>
        <w:spacing w:before="0" w:line="240" w:lineRule="auto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5FC84A33">
        <w:rPr>
          <w:rFonts w:ascii="Century Gothic" w:eastAsia="Century Gothic" w:hAnsi="Century Gothic" w:cs="Century Gothic"/>
          <w:b/>
          <w:bCs/>
          <w:sz w:val="24"/>
          <w:szCs w:val="24"/>
        </w:rPr>
        <w:t>A</w:t>
      </w:r>
      <w:r w:rsidR="65EC0145" w:rsidRPr="5FC84A33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ttachment </w:t>
      </w:r>
      <w:r w:rsidR="00D11CFC">
        <w:rPr>
          <w:rFonts w:ascii="Century Gothic" w:eastAsia="Century Gothic" w:hAnsi="Century Gothic" w:cs="Century Gothic"/>
          <w:b/>
          <w:bCs/>
          <w:sz w:val="24"/>
          <w:szCs w:val="24"/>
        </w:rPr>
        <w:t>1-A</w:t>
      </w:r>
    </w:p>
    <w:p w14:paraId="2B2F89E5" w14:textId="5FD7B239" w:rsidR="037013BE" w:rsidRDefault="00D11CFC" w:rsidP="559BE962">
      <w:pPr>
        <w:pStyle w:val="Heading1"/>
        <w:spacing w:before="0" w:line="240" w:lineRule="auto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California Department of Fish and Wildlife </w:t>
      </w:r>
      <w:r w:rsidR="037013BE" w:rsidRPr="5FC84A33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Western Joshua Tree </w:t>
      </w:r>
      <w:r w:rsidR="00BB05FB" w:rsidRPr="5FC84A33">
        <w:rPr>
          <w:rFonts w:ascii="Century Gothic" w:eastAsia="Century Gothic" w:hAnsi="Century Gothic" w:cs="Century Gothic"/>
          <w:b/>
          <w:bCs/>
          <w:sz w:val="24"/>
          <w:szCs w:val="24"/>
        </w:rPr>
        <w:t>Conservation</w:t>
      </w:r>
      <w:r w:rsidR="00A15E8A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  <w:r w:rsidR="00BB05FB" w:rsidRPr="5FC84A33">
        <w:rPr>
          <w:rFonts w:ascii="Century Gothic" w:eastAsia="Century Gothic" w:hAnsi="Century Gothic" w:cs="Century Gothic"/>
          <w:b/>
          <w:bCs/>
          <w:sz w:val="24"/>
          <w:szCs w:val="24"/>
        </w:rPr>
        <w:t>Lands Assessment</w:t>
      </w:r>
    </w:p>
    <w:p w14:paraId="6D0F0146" w14:textId="4E58E2DB" w:rsidR="559BE962" w:rsidRPr="004141C6" w:rsidRDefault="00456D1D" w:rsidP="73CF28D7">
      <w:pPr>
        <w:rPr>
          <w:rFonts w:ascii="Century Gothic" w:hAnsi="Century Gothic"/>
        </w:rPr>
      </w:pPr>
      <w:r w:rsidRPr="004141C6">
        <w:rPr>
          <w:rFonts w:ascii="Century Gothic" w:hAnsi="Century Gothic"/>
        </w:rPr>
        <w:t>(</w:t>
      </w:r>
      <w:r w:rsidR="009B760E">
        <w:rPr>
          <w:rFonts w:ascii="Century Gothic" w:hAnsi="Century Gothic"/>
        </w:rPr>
        <w:t>September</w:t>
      </w:r>
      <w:r w:rsidRPr="73CF28D7">
        <w:rPr>
          <w:rFonts w:ascii="Century Gothic" w:hAnsi="Century Gothic"/>
        </w:rPr>
        <w:t xml:space="preserve"> 1, </w:t>
      </w:r>
      <w:r w:rsidRPr="004141C6">
        <w:rPr>
          <w:rFonts w:ascii="Century Gothic" w:hAnsi="Century Gothic"/>
        </w:rPr>
        <w:t>2023</w:t>
      </w:r>
      <w:r w:rsidRPr="73CF28D7">
        <w:rPr>
          <w:rFonts w:ascii="Century Gothic" w:hAnsi="Century Gothic"/>
        </w:rPr>
        <w:t>)</w:t>
      </w:r>
    </w:p>
    <w:p w14:paraId="2930A3D7" w14:textId="4784E72A" w:rsidR="002C5366" w:rsidRDefault="0089109A" w:rsidP="559BE962">
      <w:pPr>
        <w:pStyle w:val="Heading2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559BE962">
        <w:rPr>
          <w:rFonts w:ascii="Century Gothic" w:eastAsia="Century Gothic" w:hAnsi="Century Gothic" w:cs="Century Gothic"/>
          <w:b/>
          <w:bCs/>
          <w:sz w:val="24"/>
          <w:szCs w:val="24"/>
        </w:rPr>
        <w:t>Background</w:t>
      </w:r>
    </w:p>
    <w:p w14:paraId="72424754" w14:textId="06673312" w:rsidR="001A329E" w:rsidRDefault="00F00D4A" w:rsidP="559BE962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The purpose of this attachment is to p</w:t>
      </w:r>
      <w:r w:rsidR="00507025" w:rsidRPr="559BE962">
        <w:rPr>
          <w:rFonts w:ascii="Century Gothic" w:eastAsia="Century Gothic" w:hAnsi="Century Gothic" w:cs="Century Gothic"/>
          <w:sz w:val="24"/>
          <w:szCs w:val="24"/>
        </w:rPr>
        <w:t xml:space="preserve">rovide biological guidance </w:t>
      </w:r>
      <w:r w:rsidR="009179CF">
        <w:rPr>
          <w:rFonts w:ascii="Century Gothic" w:eastAsia="Century Gothic" w:hAnsi="Century Gothic" w:cs="Century Gothic"/>
          <w:sz w:val="24"/>
          <w:szCs w:val="24"/>
        </w:rPr>
        <w:t>for</w:t>
      </w:r>
      <w:r w:rsidR="00507025" w:rsidRPr="559BE96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453F48">
        <w:rPr>
          <w:rFonts w:ascii="Century Gothic" w:eastAsia="Century Gothic" w:hAnsi="Century Gothic" w:cs="Century Gothic"/>
          <w:sz w:val="24"/>
          <w:szCs w:val="24"/>
        </w:rPr>
        <w:t>land</w:t>
      </w:r>
      <w:r w:rsidR="00453F48" w:rsidRPr="559BE96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507025" w:rsidRPr="559BE962">
        <w:rPr>
          <w:rFonts w:ascii="Century Gothic" w:eastAsia="Century Gothic" w:hAnsi="Century Gothic" w:cs="Century Gothic"/>
          <w:sz w:val="24"/>
          <w:szCs w:val="24"/>
        </w:rPr>
        <w:t>acquisitions</w:t>
      </w:r>
      <w:r w:rsidR="009179CF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ED32C5">
        <w:rPr>
          <w:rFonts w:ascii="Century Gothic" w:eastAsia="Century Gothic" w:hAnsi="Century Gothic" w:cs="Century Gothic"/>
          <w:sz w:val="24"/>
          <w:szCs w:val="24"/>
        </w:rPr>
        <w:t>or other mitigation opportunities</w:t>
      </w:r>
      <w:r w:rsidR="00507025" w:rsidRPr="559BE96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supported by</w:t>
      </w:r>
      <w:r w:rsidR="00507025" w:rsidRPr="559BE962">
        <w:rPr>
          <w:rFonts w:ascii="Century Gothic" w:eastAsia="Century Gothic" w:hAnsi="Century Gothic" w:cs="Century Gothic"/>
          <w:sz w:val="24"/>
          <w:szCs w:val="24"/>
        </w:rPr>
        <w:t xml:space="preserve"> the </w:t>
      </w:r>
      <w:r>
        <w:rPr>
          <w:rFonts w:ascii="Century Gothic" w:eastAsia="Century Gothic" w:hAnsi="Century Gothic" w:cs="Century Gothic"/>
          <w:sz w:val="24"/>
          <w:szCs w:val="24"/>
        </w:rPr>
        <w:t>W</w:t>
      </w:r>
      <w:r w:rsidR="006D1F02" w:rsidRPr="559BE962">
        <w:rPr>
          <w:rFonts w:ascii="Century Gothic" w:eastAsia="Century Gothic" w:hAnsi="Century Gothic" w:cs="Century Gothic"/>
          <w:sz w:val="24"/>
          <w:szCs w:val="24"/>
        </w:rPr>
        <w:t xml:space="preserve">estern Joshua 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 w:rsidR="006D1F02" w:rsidRPr="559BE962">
        <w:rPr>
          <w:rFonts w:ascii="Century Gothic" w:eastAsia="Century Gothic" w:hAnsi="Century Gothic" w:cs="Century Gothic"/>
          <w:sz w:val="24"/>
          <w:szCs w:val="24"/>
        </w:rPr>
        <w:t>ree</w:t>
      </w:r>
      <w:r w:rsidR="00507025" w:rsidRPr="559BE96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162B97">
        <w:rPr>
          <w:rFonts w:ascii="Century Gothic" w:eastAsia="Century Gothic" w:hAnsi="Century Gothic" w:cs="Century Gothic"/>
          <w:sz w:val="24"/>
          <w:szCs w:val="24"/>
        </w:rPr>
        <w:t>Conservation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Fund</w:t>
      </w:r>
      <w:r w:rsidR="0047288B">
        <w:rPr>
          <w:rFonts w:ascii="Century Gothic" w:eastAsia="Century Gothic" w:hAnsi="Century Gothic" w:cs="Century Gothic"/>
          <w:sz w:val="24"/>
          <w:szCs w:val="24"/>
        </w:rPr>
        <w:t xml:space="preserve"> (</w:t>
      </w:r>
      <w:r w:rsidR="00FC761B">
        <w:rPr>
          <w:rFonts w:ascii="Century Gothic" w:eastAsia="Century Gothic" w:hAnsi="Century Gothic" w:cs="Century Gothic"/>
          <w:sz w:val="24"/>
          <w:szCs w:val="24"/>
        </w:rPr>
        <w:t xml:space="preserve">WJT </w:t>
      </w:r>
      <w:r w:rsidR="0047288B">
        <w:rPr>
          <w:rFonts w:ascii="Century Gothic" w:eastAsia="Century Gothic" w:hAnsi="Century Gothic" w:cs="Century Gothic"/>
          <w:sz w:val="24"/>
          <w:szCs w:val="24"/>
        </w:rPr>
        <w:t>Fund)</w:t>
      </w:r>
      <w:r w:rsidR="00FC761B">
        <w:rPr>
          <w:rFonts w:ascii="Century Gothic" w:eastAsia="Century Gothic" w:hAnsi="Century Gothic" w:cs="Century Gothic"/>
          <w:sz w:val="24"/>
          <w:szCs w:val="24"/>
        </w:rPr>
        <w:t xml:space="preserve"> or any successor fund</w:t>
      </w:r>
      <w:r w:rsidR="006D1F02" w:rsidRPr="559BE962"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These considerations </w:t>
      </w:r>
      <w:r w:rsidR="009F29F3">
        <w:rPr>
          <w:rFonts w:ascii="Century Gothic" w:eastAsia="Century Gothic" w:hAnsi="Century Gothic" w:cs="Century Gothic"/>
          <w:sz w:val="24"/>
          <w:szCs w:val="24"/>
        </w:rPr>
        <w:t xml:space="preserve">frame </w:t>
      </w:r>
      <w:bookmarkStart w:id="0" w:name="_Hlk131072263"/>
      <w:r w:rsidR="0013401D" w:rsidRPr="559BE962">
        <w:rPr>
          <w:rFonts w:ascii="Century Gothic" w:eastAsia="Century Gothic" w:hAnsi="Century Gothic" w:cs="Century Gothic"/>
          <w:sz w:val="24"/>
          <w:szCs w:val="24"/>
        </w:rPr>
        <w:t>minimum habitat standards</w:t>
      </w:r>
      <w:bookmarkEnd w:id="0"/>
      <w:r w:rsidR="0013401D" w:rsidRPr="559BE962">
        <w:rPr>
          <w:rFonts w:ascii="Century Gothic" w:eastAsia="Century Gothic" w:hAnsi="Century Gothic" w:cs="Century Gothic"/>
          <w:sz w:val="24"/>
          <w:szCs w:val="24"/>
        </w:rPr>
        <w:t>,</w:t>
      </w:r>
      <w:r w:rsidR="004230D9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C16055">
        <w:rPr>
          <w:rFonts w:ascii="Century Gothic" w:eastAsia="Century Gothic" w:hAnsi="Century Gothic" w:cs="Century Gothic"/>
          <w:sz w:val="24"/>
          <w:szCs w:val="24"/>
        </w:rPr>
        <w:t xml:space="preserve">identify </w:t>
      </w:r>
      <w:r w:rsidR="002C5366" w:rsidRPr="559BE962">
        <w:rPr>
          <w:rFonts w:ascii="Century Gothic" w:eastAsia="Century Gothic" w:hAnsi="Century Gothic" w:cs="Century Gothic"/>
          <w:sz w:val="24"/>
          <w:szCs w:val="24"/>
        </w:rPr>
        <w:t>s</w:t>
      </w:r>
      <w:r w:rsidR="0013401D" w:rsidRPr="559BE962">
        <w:rPr>
          <w:rFonts w:ascii="Century Gothic" w:eastAsia="Century Gothic" w:hAnsi="Century Gothic" w:cs="Century Gothic"/>
          <w:sz w:val="24"/>
          <w:szCs w:val="24"/>
        </w:rPr>
        <w:t>tandards for surveys/censuses/habitat evaluations</w:t>
      </w:r>
      <w:r w:rsidR="00AB14D6">
        <w:rPr>
          <w:rFonts w:ascii="Century Gothic" w:eastAsia="Century Gothic" w:hAnsi="Century Gothic" w:cs="Century Gothic"/>
          <w:sz w:val="24"/>
          <w:szCs w:val="24"/>
        </w:rPr>
        <w:t xml:space="preserve">, and </w:t>
      </w:r>
      <w:r w:rsidR="00970817">
        <w:rPr>
          <w:rFonts w:ascii="Century Gothic" w:eastAsia="Century Gothic" w:hAnsi="Century Gothic" w:cs="Century Gothic"/>
          <w:sz w:val="24"/>
          <w:szCs w:val="24"/>
        </w:rPr>
        <w:t>propose</w:t>
      </w:r>
      <w:r w:rsidR="00EA6B83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CF75F2">
        <w:rPr>
          <w:rFonts w:ascii="Century Gothic" w:eastAsia="Century Gothic" w:hAnsi="Century Gothic" w:cs="Century Gothic"/>
          <w:sz w:val="24"/>
          <w:szCs w:val="24"/>
        </w:rPr>
        <w:t xml:space="preserve">an evaluation framework </w:t>
      </w:r>
      <w:r w:rsidR="0017182C">
        <w:rPr>
          <w:rFonts w:ascii="Century Gothic" w:eastAsia="Century Gothic" w:hAnsi="Century Gothic" w:cs="Century Gothic"/>
          <w:sz w:val="24"/>
          <w:szCs w:val="24"/>
        </w:rPr>
        <w:t>for</w:t>
      </w:r>
      <w:r w:rsidR="00344E96">
        <w:rPr>
          <w:rFonts w:ascii="Century Gothic" w:eastAsia="Century Gothic" w:hAnsi="Century Gothic" w:cs="Century Gothic"/>
          <w:sz w:val="24"/>
          <w:szCs w:val="24"/>
        </w:rPr>
        <w:t xml:space="preserve"> potential </w:t>
      </w:r>
      <w:r w:rsidR="000D2304">
        <w:rPr>
          <w:rFonts w:ascii="Century Gothic" w:eastAsia="Century Gothic" w:hAnsi="Century Gothic" w:cs="Century Gothic"/>
          <w:sz w:val="24"/>
          <w:szCs w:val="24"/>
        </w:rPr>
        <w:t>acquisitions</w:t>
      </w:r>
      <w:r w:rsidR="00344E96">
        <w:rPr>
          <w:rFonts w:ascii="Century Gothic" w:eastAsia="Century Gothic" w:hAnsi="Century Gothic" w:cs="Century Gothic"/>
          <w:sz w:val="24"/>
          <w:szCs w:val="24"/>
        </w:rPr>
        <w:t xml:space="preserve"> or </w:t>
      </w:r>
      <w:r w:rsidR="00DD4E3E">
        <w:rPr>
          <w:rFonts w:ascii="Century Gothic" w:eastAsia="Century Gothic" w:hAnsi="Century Gothic" w:cs="Century Gothic"/>
          <w:sz w:val="24"/>
          <w:szCs w:val="24"/>
        </w:rPr>
        <w:t>mitigation opportunities</w:t>
      </w:r>
      <w:r w:rsidR="00AB14D6">
        <w:rPr>
          <w:rFonts w:ascii="Century Gothic" w:eastAsia="Century Gothic" w:hAnsi="Century Gothic" w:cs="Century Gothic"/>
          <w:sz w:val="24"/>
          <w:szCs w:val="24"/>
        </w:rPr>
        <w:t>.</w:t>
      </w:r>
      <w:r w:rsidR="004230D9" w:rsidRPr="559BE962"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547F4AC6" w14:textId="72D1C71A" w:rsidR="00AD2702" w:rsidRDefault="00162B97" w:rsidP="559BE962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Conservation and </w:t>
      </w:r>
      <w:r w:rsidR="00F801DF" w:rsidRPr="004141C6">
        <w:rPr>
          <w:rFonts w:ascii="Century Gothic" w:eastAsia="Century Gothic" w:hAnsi="Century Gothic" w:cs="Century Gothic"/>
          <w:sz w:val="24"/>
          <w:szCs w:val="24"/>
        </w:rPr>
        <w:t xml:space="preserve">Mitigation </w:t>
      </w:r>
      <w:r w:rsidR="003A2380" w:rsidRPr="003A2380">
        <w:rPr>
          <w:rFonts w:ascii="Century Gothic" w:eastAsia="Century Gothic" w:hAnsi="Century Gothic" w:cs="Century Gothic"/>
          <w:sz w:val="24"/>
          <w:szCs w:val="24"/>
        </w:rPr>
        <w:t>opportunities</w:t>
      </w:r>
      <w:r w:rsidR="3DB8BFED" w:rsidRPr="65ED6750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3CF1AA93" w:rsidRPr="65ED6750">
        <w:rPr>
          <w:rFonts w:ascii="Century Gothic" w:eastAsia="Century Gothic" w:hAnsi="Century Gothic" w:cs="Century Gothic"/>
          <w:sz w:val="24"/>
          <w:szCs w:val="24"/>
        </w:rPr>
        <w:t>with the highest conservation value should</w:t>
      </w:r>
      <w:r w:rsidR="22536EAF" w:rsidRPr="65ED6750">
        <w:rPr>
          <w:rFonts w:ascii="Century Gothic" w:eastAsia="Century Gothic" w:hAnsi="Century Gothic" w:cs="Century Gothic"/>
          <w:sz w:val="24"/>
          <w:szCs w:val="24"/>
        </w:rPr>
        <w:t>:</w:t>
      </w:r>
      <w:r w:rsidR="3CF1AA93" w:rsidRPr="65ED6750"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174BE859" w14:textId="77777777" w:rsidR="00AD2702" w:rsidRDefault="000E1C03" w:rsidP="559BE962">
      <w:pPr>
        <w:pStyle w:val="ListParagraph"/>
        <w:numPr>
          <w:ilvl w:val="0"/>
          <w:numId w:val="11"/>
        </w:numPr>
        <w:rPr>
          <w:rFonts w:ascii="Century Gothic" w:eastAsia="Century Gothic" w:hAnsi="Century Gothic" w:cs="Century Gothic"/>
          <w:sz w:val="24"/>
          <w:szCs w:val="24"/>
        </w:rPr>
      </w:pPr>
      <w:r w:rsidRPr="559BE962">
        <w:rPr>
          <w:rFonts w:ascii="Century Gothic" w:eastAsia="Century Gothic" w:hAnsi="Century Gothic" w:cs="Century Gothic"/>
          <w:sz w:val="24"/>
          <w:szCs w:val="24"/>
        </w:rPr>
        <w:t xml:space="preserve">have </w:t>
      </w:r>
      <w:r w:rsidR="00BC020B" w:rsidRPr="559BE962">
        <w:rPr>
          <w:rFonts w:ascii="Century Gothic" w:eastAsia="Century Gothic" w:hAnsi="Century Gothic" w:cs="Century Gothic"/>
          <w:sz w:val="24"/>
          <w:szCs w:val="24"/>
        </w:rPr>
        <w:t xml:space="preserve">large areas occupied by western Joshua tree, </w:t>
      </w:r>
    </w:p>
    <w:p w14:paraId="302DC0CD" w14:textId="77777777" w:rsidR="00AD2702" w:rsidRDefault="000E1C03" w:rsidP="559BE962">
      <w:pPr>
        <w:pStyle w:val="ListParagraph"/>
        <w:numPr>
          <w:ilvl w:val="0"/>
          <w:numId w:val="11"/>
        </w:numPr>
        <w:rPr>
          <w:rFonts w:ascii="Century Gothic" w:eastAsia="Century Gothic" w:hAnsi="Century Gothic" w:cs="Century Gothic"/>
          <w:sz w:val="24"/>
          <w:szCs w:val="24"/>
        </w:rPr>
      </w:pPr>
      <w:r w:rsidRPr="559BE962">
        <w:rPr>
          <w:rFonts w:ascii="Century Gothic" w:eastAsia="Century Gothic" w:hAnsi="Century Gothic" w:cs="Century Gothic"/>
          <w:sz w:val="24"/>
          <w:szCs w:val="24"/>
        </w:rPr>
        <w:t xml:space="preserve">have </w:t>
      </w:r>
      <w:r w:rsidR="00EA0E53" w:rsidRPr="559BE962">
        <w:rPr>
          <w:rFonts w:ascii="Century Gothic" w:eastAsia="Century Gothic" w:hAnsi="Century Gothic" w:cs="Century Gothic"/>
          <w:sz w:val="24"/>
          <w:szCs w:val="24"/>
        </w:rPr>
        <w:t>a h</w:t>
      </w:r>
      <w:r w:rsidR="00BC020B" w:rsidRPr="559BE962">
        <w:rPr>
          <w:rFonts w:ascii="Century Gothic" w:eastAsia="Century Gothic" w:hAnsi="Century Gothic" w:cs="Century Gothic"/>
          <w:sz w:val="24"/>
          <w:szCs w:val="24"/>
        </w:rPr>
        <w:t>igh density</w:t>
      </w:r>
      <w:r w:rsidR="00EA0E53" w:rsidRPr="559BE962">
        <w:rPr>
          <w:rFonts w:ascii="Century Gothic" w:eastAsia="Century Gothic" w:hAnsi="Century Gothic" w:cs="Century Gothic"/>
          <w:sz w:val="24"/>
          <w:szCs w:val="24"/>
        </w:rPr>
        <w:t xml:space="preserve"> of </w:t>
      </w:r>
      <w:r w:rsidR="001C5A03" w:rsidRPr="559BE962">
        <w:rPr>
          <w:rFonts w:ascii="Century Gothic" w:eastAsia="Century Gothic" w:hAnsi="Century Gothic" w:cs="Century Gothic"/>
          <w:sz w:val="24"/>
          <w:szCs w:val="24"/>
        </w:rPr>
        <w:t>reproductive adult individuals,</w:t>
      </w:r>
    </w:p>
    <w:p w14:paraId="4A8D1034" w14:textId="33605704" w:rsidR="00AD2702" w:rsidRDefault="000E1C03" w:rsidP="559BE962">
      <w:pPr>
        <w:pStyle w:val="ListParagraph"/>
        <w:numPr>
          <w:ilvl w:val="0"/>
          <w:numId w:val="11"/>
        </w:numPr>
        <w:rPr>
          <w:rFonts w:ascii="Century Gothic" w:eastAsia="Century Gothic" w:hAnsi="Century Gothic" w:cs="Century Gothic"/>
          <w:sz w:val="24"/>
          <w:szCs w:val="24"/>
        </w:rPr>
      </w:pPr>
      <w:r w:rsidRPr="559BE962">
        <w:rPr>
          <w:rFonts w:ascii="Century Gothic" w:eastAsia="Century Gothic" w:hAnsi="Century Gothic" w:cs="Century Gothic"/>
          <w:sz w:val="24"/>
          <w:szCs w:val="24"/>
        </w:rPr>
        <w:t xml:space="preserve">have </w:t>
      </w:r>
      <w:r w:rsidR="001C5A03" w:rsidRPr="559BE962">
        <w:rPr>
          <w:rFonts w:ascii="Century Gothic" w:eastAsia="Century Gothic" w:hAnsi="Century Gothic" w:cs="Century Gothic"/>
          <w:sz w:val="24"/>
          <w:szCs w:val="24"/>
        </w:rPr>
        <w:t>high recruitment</w:t>
      </w:r>
      <w:r w:rsidR="00311BC9">
        <w:rPr>
          <w:rFonts w:ascii="Century Gothic" w:eastAsia="Century Gothic" w:hAnsi="Century Gothic" w:cs="Century Gothic"/>
          <w:sz w:val="24"/>
          <w:szCs w:val="24"/>
        </w:rPr>
        <w:t xml:space="preserve"> (</w:t>
      </w:r>
      <w:r w:rsidR="00AF50A9">
        <w:rPr>
          <w:rFonts w:ascii="Century Gothic" w:eastAsia="Century Gothic" w:hAnsi="Century Gothic" w:cs="Century Gothic"/>
          <w:sz w:val="24"/>
          <w:szCs w:val="24"/>
        </w:rPr>
        <w:t xml:space="preserve">indicating presence of small mammals, nurse plants, and </w:t>
      </w:r>
      <w:r w:rsidR="00AF50A9" w:rsidRPr="00AF50A9">
        <w:rPr>
          <w:rFonts w:ascii="Century Gothic" w:eastAsia="Century Gothic" w:hAnsi="Century Gothic" w:cs="Century Gothic"/>
          <w:sz w:val="24"/>
          <w:szCs w:val="24"/>
        </w:rPr>
        <w:t>pollinating moth</w:t>
      </w:r>
      <w:r w:rsidR="00AF50A9">
        <w:rPr>
          <w:rFonts w:ascii="Century Gothic" w:eastAsia="Century Gothic" w:hAnsi="Century Gothic" w:cs="Century Gothic"/>
          <w:sz w:val="24"/>
          <w:szCs w:val="24"/>
        </w:rPr>
        <w:t>s)</w:t>
      </w:r>
      <w:r w:rsidR="001C5A03" w:rsidRPr="559BE962">
        <w:rPr>
          <w:rFonts w:ascii="Century Gothic" w:eastAsia="Century Gothic" w:hAnsi="Century Gothic" w:cs="Century Gothic"/>
          <w:sz w:val="24"/>
          <w:szCs w:val="24"/>
        </w:rPr>
        <w:t xml:space="preserve">, </w:t>
      </w:r>
    </w:p>
    <w:p w14:paraId="25B405BA" w14:textId="33D0ED7A" w:rsidR="00AD2702" w:rsidRDefault="000E1C03" w:rsidP="559BE962">
      <w:pPr>
        <w:pStyle w:val="ListParagraph"/>
        <w:numPr>
          <w:ilvl w:val="0"/>
          <w:numId w:val="11"/>
        </w:numPr>
        <w:rPr>
          <w:rFonts w:ascii="Century Gothic" w:eastAsia="Century Gothic" w:hAnsi="Century Gothic" w:cs="Century Gothic"/>
          <w:sz w:val="24"/>
          <w:szCs w:val="24"/>
        </w:rPr>
      </w:pPr>
      <w:r w:rsidRPr="559BE962">
        <w:rPr>
          <w:rFonts w:ascii="Century Gothic" w:eastAsia="Century Gothic" w:hAnsi="Century Gothic" w:cs="Century Gothic"/>
          <w:sz w:val="24"/>
          <w:szCs w:val="24"/>
        </w:rPr>
        <w:t>be</w:t>
      </w:r>
      <w:r w:rsidR="001C5A03" w:rsidRPr="559BE962">
        <w:rPr>
          <w:rFonts w:ascii="Century Gothic" w:eastAsia="Century Gothic" w:hAnsi="Century Gothic" w:cs="Century Gothic"/>
          <w:sz w:val="24"/>
          <w:szCs w:val="24"/>
        </w:rPr>
        <w:t xml:space="preserve"> within predicted climate refugia</w:t>
      </w:r>
      <w:r w:rsidR="00AD2702" w:rsidRPr="559BE962">
        <w:rPr>
          <w:rFonts w:ascii="Century Gothic" w:eastAsia="Century Gothic" w:hAnsi="Century Gothic" w:cs="Century Gothic"/>
          <w:sz w:val="24"/>
          <w:szCs w:val="24"/>
        </w:rPr>
        <w:t>,</w:t>
      </w:r>
    </w:p>
    <w:p w14:paraId="3EA38FA2" w14:textId="095EFF7D" w:rsidR="00AD2702" w:rsidRDefault="002159EE" w:rsidP="559BE962">
      <w:pPr>
        <w:pStyle w:val="ListParagraph"/>
        <w:numPr>
          <w:ilvl w:val="0"/>
          <w:numId w:val="11"/>
        </w:numPr>
        <w:rPr>
          <w:rFonts w:ascii="Century Gothic" w:eastAsia="Century Gothic" w:hAnsi="Century Gothic" w:cs="Century Gothic"/>
          <w:sz w:val="24"/>
          <w:szCs w:val="24"/>
        </w:rPr>
      </w:pPr>
      <w:r w:rsidRPr="559BE962">
        <w:rPr>
          <w:rFonts w:ascii="Century Gothic" w:eastAsia="Century Gothic" w:hAnsi="Century Gothic" w:cs="Century Gothic"/>
          <w:sz w:val="24"/>
          <w:szCs w:val="24"/>
        </w:rPr>
        <w:t xml:space="preserve">have low risk from </w:t>
      </w:r>
      <w:r w:rsidR="00D05996" w:rsidRPr="559BE962">
        <w:rPr>
          <w:rFonts w:ascii="Century Gothic" w:eastAsia="Century Gothic" w:hAnsi="Century Gothic" w:cs="Century Gothic"/>
          <w:sz w:val="24"/>
          <w:szCs w:val="24"/>
        </w:rPr>
        <w:t xml:space="preserve">current and </w:t>
      </w:r>
      <w:r w:rsidRPr="559BE962">
        <w:rPr>
          <w:rFonts w:ascii="Century Gothic" w:eastAsia="Century Gothic" w:hAnsi="Century Gothic" w:cs="Century Gothic"/>
          <w:sz w:val="24"/>
          <w:szCs w:val="24"/>
        </w:rPr>
        <w:t>adj</w:t>
      </w:r>
      <w:r w:rsidR="0082659D" w:rsidRPr="559BE962">
        <w:rPr>
          <w:rFonts w:ascii="Century Gothic" w:eastAsia="Century Gothic" w:hAnsi="Century Gothic" w:cs="Century Gothic"/>
          <w:sz w:val="24"/>
          <w:szCs w:val="24"/>
        </w:rPr>
        <w:t>ac</w:t>
      </w:r>
      <w:r w:rsidRPr="559BE962">
        <w:rPr>
          <w:rFonts w:ascii="Century Gothic" w:eastAsia="Century Gothic" w:hAnsi="Century Gothic" w:cs="Century Gothic"/>
          <w:sz w:val="24"/>
          <w:szCs w:val="24"/>
        </w:rPr>
        <w:t>ent land use</w:t>
      </w:r>
      <w:r w:rsidR="0082659D" w:rsidRPr="559BE962">
        <w:rPr>
          <w:rFonts w:ascii="Century Gothic" w:eastAsia="Century Gothic" w:hAnsi="Century Gothic" w:cs="Century Gothic"/>
          <w:sz w:val="24"/>
          <w:szCs w:val="24"/>
        </w:rPr>
        <w:t xml:space="preserve">, and </w:t>
      </w:r>
    </w:p>
    <w:p w14:paraId="1703E5C6" w14:textId="77777777" w:rsidR="00AD2702" w:rsidRDefault="001A2CFA" w:rsidP="559BE962">
      <w:pPr>
        <w:pStyle w:val="ListParagraph"/>
        <w:numPr>
          <w:ilvl w:val="0"/>
          <w:numId w:val="11"/>
        </w:numPr>
        <w:rPr>
          <w:rFonts w:ascii="Century Gothic" w:eastAsia="Century Gothic" w:hAnsi="Century Gothic" w:cs="Century Gothic"/>
          <w:sz w:val="24"/>
          <w:szCs w:val="24"/>
        </w:rPr>
      </w:pPr>
      <w:r w:rsidRPr="559BE962">
        <w:rPr>
          <w:rFonts w:ascii="Century Gothic" w:eastAsia="Century Gothic" w:hAnsi="Century Gothic" w:cs="Century Gothic"/>
          <w:sz w:val="24"/>
          <w:szCs w:val="24"/>
        </w:rPr>
        <w:t xml:space="preserve">have </w:t>
      </w:r>
      <w:r w:rsidR="00C12637" w:rsidRPr="559BE962">
        <w:rPr>
          <w:rFonts w:ascii="Century Gothic" w:eastAsia="Century Gothic" w:hAnsi="Century Gothic" w:cs="Century Gothic"/>
          <w:sz w:val="24"/>
          <w:szCs w:val="24"/>
        </w:rPr>
        <w:t xml:space="preserve">good </w:t>
      </w:r>
      <w:r w:rsidRPr="559BE962">
        <w:rPr>
          <w:rFonts w:ascii="Century Gothic" w:eastAsia="Century Gothic" w:hAnsi="Century Gothic" w:cs="Century Gothic"/>
          <w:sz w:val="24"/>
          <w:szCs w:val="24"/>
        </w:rPr>
        <w:t xml:space="preserve">overall </w:t>
      </w:r>
      <w:r w:rsidR="00C12637" w:rsidRPr="559BE962">
        <w:rPr>
          <w:rFonts w:ascii="Century Gothic" w:eastAsia="Century Gothic" w:hAnsi="Century Gothic" w:cs="Century Gothic"/>
          <w:sz w:val="24"/>
          <w:szCs w:val="24"/>
        </w:rPr>
        <w:t>tree health</w:t>
      </w:r>
      <w:r w:rsidRPr="559BE962">
        <w:rPr>
          <w:rFonts w:ascii="Century Gothic" w:eastAsia="Century Gothic" w:hAnsi="Century Gothic" w:cs="Century Gothic"/>
          <w:sz w:val="24"/>
          <w:szCs w:val="24"/>
        </w:rPr>
        <w:t xml:space="preserve">. </w:t>
      </w:r>
    </w:p>
    <w:p w14:paraId="1AD9F82E" w14:textId="45CB5A98" w:rsidR="005D01E0" w:rsidRPr="00AD2702" w:rsidRDefault="009D2A9C" w:rsidP="559BE962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To maximize the </w:t>
      </w:r>
      <w:r w:rsidR="00E42959">
        <w:rPr>
          <w:rFonts w:ascii="Century Gothic" w:eastAsia="Century Gothic" w:hAnsi="Century Gothic" w:cs="Century Gothic"/>
          <w:sz w:val="24"/>
          <w:szCs w:val="24"/>
        </w:rPr>
        <w:t xml:space="preserve">conservation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value of </w:t>
      </w:r>
      <w:r w:rsidR="00E42959">
        <w:rPr>
          <w:rFonts w:ascii="Century Gothic" w:eastAsia="Century Gothic" w:hAnsi="Century Gothic" w:cs="Century Gothic"/>
          <w:sz w:val="24"/>
          <w:szCs w:val="24"/>
        </w:rPr>
        <w:t xml:space="preserve">each acquisition or </w:t>
      </w:r>
      <w:r w:rsidR="00EC121B">
        <w:rPr>
          <w:rFonts w:ascii="Century Gothic" w:eastAsia="Century Gothic" w:hAnsi="Century Gothic" w:cs="Century Gothic"/>
          <w:sz w:val="24"/>
          <w:szCs w:val="24"/>
        </w:rPr>
        <w:t>mitigation opportunity</w:t>
      </w:r>
      <w:r w:rsidR="00233820">
        <w:rPr>
          <w:rFonts w:ascii="Century Gothic" w:eastAsia="Century Gothic" w:hAnsi="Century Gothic" w:cs="Century Gothic"/>
          <w:sz w:val="24"/>
          <w:szCs w:val="24"/>
        </w:rPr>
        <w:t>, a</w:t>
      </w:r>
      <w:r w:rsidR="00233820" w:rsidRPr="559BE962">
        <w:rPr>
          <w:rFonts w:ascii="Century Gothic" w:eastAsia="Century Gothic" w:hAnsi="Century Gothic" w:cs="Century Gothic"/>
          <w:sz w:val="24"/>
          <w:szCs w:val="24"/>
        </w:rPr>
        <w:t xml:space="preserve"> point scoring system</w:t>
      </w:r>
      <w:r w:rsidR="00233820">
        <w:rPr>
          <w:rFonts w:ascii="Century Gothic" w:eastAsia="Century Gothic" w:hAnsi="Century Gothic" w:cs="Century Gothic"/>
          <w:sz w:val="24"/>
          <w:szCs w:val="24"/>
        </w:rPr>
        <w:t xml:space="preserve"> is provided to help identify</w:t>
      </w:r>
      <w:r w:rsidR="00403243" w:rsidRPr="559BE962">
        <w:rPr>
          <w:rFonts w:ascii="Century Gothic" w:eastAsia="Century Gothic" w:hAnsi="Century Gothic" w:cs="Century Gothic"/>
          <w:sz w:val="24"/>
          <w:szCs w:val="24"/>
        </w:rPr>
        <w:t xml:space="preserve"> properties with the highest conservation value</w:t>
      </w:r>
      <w:r w:rsidR="00B52A95" w:rsidRPr="559BE962">
        <w:rPr>
          <w:rFonts w:ascii="Century Gothic" w:eastAsia="Century Gothic" w:hAnsi="Century Gothic" w:cs="Century Gothic"/>
          <w:sz w:val="24"/>
          <w:szCs w:val="24"/>
        </w:rPr>
        <w:t>.</w:t>
      </w:r>
      <w:r w:rsidR="00F219E2" w:rsidRPr="559BE96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9B748B" w:rsidRPr="559BE962">
        <w:rPr>
          <w:rFonts w:ascii="Century Gothic" w:eastAsia="Century Gothic" w:hAnsi="Century Gothic" w:cs="Century Gothic"/>
          <w:sz w:val="24"/>
          <w:szCs w:val="24"/>
        </w:rPr>
        <w:t>Recommend</w:t>
      </w:r>
      <w:r w:rsidR="00C96E6B" w:rsidRPr="559BE962">
        <w:rPr>
          <w:rFonts w:ascii="Century Gothic" w:eastAsia="Century Gothic" w:hAnsi="Century Gothic" w:cs="Century Gothic"/>
          <w:sz w:val="24"/>
          <w:szCs w:val="24"/>
        </w:rPr>
        <w:t>ations for</w:t>
      </w:r>
      <w:r w:rsidR="00F55C91" w:rsidRPr="559BE962">
        <w:rPr>
          <w:rFonts w:ascii="Century Gothic" w:eastAsia="Century Gothic" w:hAnsi="Century Gothic" w:cs="Century Gothic"/>
          <w:sz w:val="24"/>
          <w:szCs w:val="24"/>
        </w:rPr>
        <w:t xml:space="preserve"> surveys/censuses/habitat evaluations submitted with proposals </w:t>
      </w:r>
      <w:r w:rsidR="006941E3" w:rsidRPr="559BE962">
        <w:rPr>
          <w:rFonts w:ascii="Century Gothic" w:eastAsia="Century Gothic" w:hAnsi="Century Gothic" w:cs="Century Gothic"/>
          <w:sz w:val="24"/>
          <w:szCs w:val="24"/>
        </w:rPr>
        <w:t xml:space="preserve">are </w:t>
      </w:r>
      <w:r w:rsidR="006941E3">
        <w:rPr>
          <w:rFonts w:ascii="Century Gothic" w:eastAsia="Century Gothic" w:hAnsi="Century Gothic" w:cs="Century Gothic"/>
          <w:sz w:val="24"/>
          <w:szCs w:val="24"/>
        </w:rPr>
        <w:t xml:space="preserve">also </w:t>
      </w:r>
      <w:r w:rsidR="00F55C91" w:rsidRPr="559BE962">
        <w:rPr>
          <w:rFonts w:ascii="Century Gothic" w:eastAsia="Century Gothic" w:hAnsi="Century Gothic" w:cs="Century Gothic"/>
          <w:sz w:val="24"/>
          <w:szCs w:val="24"/>
        </w:rPr>
        <w:t xml:space="preserve">provided. </w:t>
      </w:r>
    </w:p>
    <w:p w14:paraId="523097C3" w14:textId="0EEBDAA9" w:rsidR="00AE7756" w:rsidRPr="00A56BC2" w:rsidRDefault="000E2311" w:rsidP="559BE962">
      <w:pPr>
        <w:pStyle w:val="Heading3"/>
        <w:rPr>
          <w:rFonts w:ascii="Century Gothic" w:eastAsia="Century Gothic" w:hAnsi="Century Gothic" w:cs="Century Gothic"/>
          <w:b/>
          <w:bCs/>
        </w:rPr>
      </w:pPr>
      <w:r w:rsidRPr="559BE962">
        <w:rPr>
          <w:rFonts w:ascii="Century Gothic" w:eastAsia="Century Gothic" w:hAnsi="Century Gothic" w:cs="Century Gothic"/>
          <w:b/>
          <w:bCs/>
        </w:rPr>
        <w:t>O</w:t>
      </w:r>
      <w:r w:rsidR="00AE7756" w:rsidRPr="559BE962">
        <w:rPr>
          <w:rFonts w:ascii="Century Gothic" w:eastAsia="Century Gothic" w:hAnsi="Century Gothic" w:cs="Century Gothic"/>
          <w:b/>
          <w:bCs/>
        </w:rPr>
        <w:t xml:space="preserve">ccupied </w:t>
      </w:r>
      <w:r w:rsidRPr="559BE962">
        <w:rPr>
          <w:rFonts w:ascii="Century Gothic" w:eastAsia="Century Gothic" w:hAnsi="Century Gothic" w:cs="Century Gothic"/>
          <w:b/>
          <w:bCs/>
        </w:rPr>
        <w:t>a</w:t>
      </w:r>
      <w:r w:rsidR="006621DB" w:rsidRPr="559BE962">
        <w:rPr>
          <w:rFonts w:ascii="Century Gothic" w:eastAsia="Century Gothic" w:hAnsi="Century Gothic" w:cs="Century Gothic"/>
          <w:b/>
          <w:bCs/>
        </w:rPr>
        <w:t>rea</w:t>
      </w:r>
    </w:p>
    <w:p w14:paraId="0E9EF9FA" w14:textId="5478CA6C" w:rsidR="00F219E2" w:rsidRDefault="004E7315" w:rsidP="559BE962">
      <w:pPr>
        <w:rPr>
          <w:rFonts w:ascii="Century Gothic" w:eastAsia="Century Gothic" w:hAnsi="Century Gothic" w:cs="Century Gothic"/>
          <w:sz w:val="24"/>
          <w:szCs w:val="24"/>
        </w:rPr>
      </w:pPr>
      <w:r w:rsidRPr="69DD7B62">
        <w:rPr>
          <w:rFonts w:ascii="Century Gothic" w:eastAsia="Century Gothic" w:hAnsi="Century Gothic" w:cs="Century Gothic"/>
          <w:sz w:val="24"/>
          <w:szCs w:val="24"/>
        </w:rPr>
        <w:t>Properties with large</w:t>
      </w:r>
      <w:r w:rsidR="002C6E48" w:rsidRPr="69DD7B62">
        <w:rPr>
          <w:rFonts w:ascii="Century Gothic" w:eastAsia="Century Gothic" w:hAnsi="Century Gothic" w:cs="Century Gothic"/>
          <w:sz w:val="24"/>
          <w:szCs w:val="24"/>
        </w:rPr>
        <w:t>r</w:t>
      </w:r>
      <w:r w:rsidRPr="69DD7B6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2C6E48" w:rsidRPr="69DD7B62">
        <w:rPr>
          <w:rFonts w:ascii="Century Gothic" w:eastAsia="Century Gothic" w:hAnsi="Century Gothic" w:cs="Century Gothic"/>
          <w:sz w:val="24"/>
          <w:szCs w:val="24"/>
        </w:rPr>
        <w:t xml:space="preserve">areas </w:t>
      </w:r>
      <w:r w:rsidRPr="69DD7B62">
        <w:rPr>
          <w:rFonts w:ascii="Century Gothic" w:eastAsia="Century Gothic" w:hAnsi="Century Gothic" w:cs="Century Gothic"/>
          <w:sz w:val="24"/>
          <w:szCs w:val="24"/>
        </w:rPr>
        <w:t xml:space="preserve">occupied </w:t>
      </w:r>
      <w:r w:rsidR="00AC738A" w:rsidRPr="69DD7B62">
        <w:rPr>
          <w:rFonts w:ascii="Century Gothic" w:eastAsia="Century Gothic" w:hAnsi="Century Gothic" w:cs="Century Gothic"/>
          <w:sz w:val="24"/>
          <w:szCs w:val="24"/>
        </w:rPr>
        <w:t>by western Joshua</w:t>
      </w:r>
      <w:r w:rsidR="004F3CD2" w:rsidRPr="69DD7B62">
        <w:rPr>
          <w:rFonts w:ascii="Century Gothic" w:eastAsia="Century Gothic" w:hAnsi="Century Gothic" w:cs="Century Gothic"/>
          <w:sz w:val="24"/>
          <w:szCs w:val="24"/>
        </w:rPr>
        <w:t xml:space="preserve"> may have higher conservation value</w:t>
      </w:r>
      <w:r w:rsidR="00AC738A" w:rsidRPr="69DD7B62"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 w:rsidR="00567A62" w:rsidRPr="69DD7B62">
        <w:rPr>
          <w:rFonts w:ascii="Century Gothic" w:eastAsia="Century Gothic" w:hAnsi="Century Gothic" w:cs="Century Gothic"/>
          <w:sz w:val="24"/>
          <w:szCs w:val="24"/>
        </w:rPr>
        <w:t>For example</w:t>
      </w:r>
      <w:r w:rsidR="00C31DBA" w:rsidRPr="69DD7B62">
        <w:rPr>
          <w:rFonts w:ascii="Century Gothic" w:eastAsia="Century Gothic" w:hAnsi="Century Gothic" w:cs="Century Gothic"/>
          <w:sz w:val="24"/>
          <w:szCs w:val="24"/>
        </w:rPr>
        <w:t>,</w:t>
      </w:r>
      <w:r w:rsidR="00567A62" w:rsidRPr="69DD7B6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154E07" w:rsidRPr="69DD7B62">
        <w:rPr>
          <w:rFonts w:ascii="Century Gothic" w:eastAsia="Century Gothic" w:hAnsi="Century Gothic" w:cs="Century Gothic"/>
          <w:sz w:val="24"/>
          <w:szCs w:val="24"/>
        </w:rPr>
        <w:t xml:space="preserve">a </w:t>
      </w:r>
      <w:r w:rsidR="00EA33E0" w:rsidRPr="69DD7B62">
        <w:rPr>
          <w:rFonts w:ascii="Century Gothic" w:eastAsia="Century Gothic" w:hAnsi="Century Gothic" w:cs="Century Gothic"/>
          <w:sz w:val="24"/>
          <w:szCs w:val="24"/>
        </w:rPr>
        <w:t>200</w:t>
      </w:r>
      <w:r w:rsidR="00DB3E78" w:rsidRPr="69DD7B62">
        <w:rPr>
          <w:rFonts w:ascii="Century Gothic" w:eastAsia="Century Gothic" w:hAnsi="Century Gothic" w:cs="Century Gothic"/>
          <w:sz w:val="24"/>
          <w:szCs w:val="24"/>
        </w:rPr>
        <w:t>-</w:t>
      </w:r>
      <w:r w:rsidR="00EA33E0" w:rsidRPr="69DD7B62">
        <w:rPr>
          <w:rFonts w:ascii="Century Gothic" w:eastAsia="Century Gothic" w:hAnsi="Century Gothic" w:cs="Century Gothic"/>
          <w:sz w:val="24"/>
          <w:szCs w:val="24"/>
        </w:rPr>
        <w:t>hectare</w:t>
      </w:r>
      <w:r w:rsidR="00CD5F06" w:rsidRPr="69DD7B62">
        <w:rPr>
          <w:rFonts w:ascii="Century Gothic" w:eastAsia="Century Gothic" w:hAnsi="Century Gothic" w:cs="Century Gothic"/>
          <w:sz w:val="24"/>
          <w:szCs w:val="24"/>
        </w:rPr>
        <w:t xml:space="preserve"> property with </w:t>
      </w:r>
      <w:r w:rsidR="001E2B73" w:rsidRPr="69DD7B62">
        <w:rPr>
          <w:rFonts w:ascii="Century Gothic" w:eastAsia="Century Gothic" w:hAnsi="Century Gothic" w:cs="Century Gothic"/>
          <w:sz w:val="24"/>
          <w:szCs w:val="24"/>
        </w:rPr>
        <w:t xml:space="preserve">50 hectares occupied </w:t>
      </w:r>
      <w:r w:rsidR="002228B7" w:rsidRPr="69DD7B62">
        <w:rPr>
          <w:rFonts w:ascii="Century Gothic" w:eastAsia="Century Gothic" w:hAnsi="Century Gothic" w:cs="Century Gothic"/>
          <w:sz w:val="24"/>
          <w:szCs w:val="24"/>
        </w:rPr>
        <w:t xml:space="preserve">by </w:t>
      </w:r>
      <w:r w:rsidR="00CF6728" w:rsidRPr="69DD7B62">
        <w:rPr>
          <w:rFonts w:ascii="Century Gothic" w:eastAsia="Century Gothic" w:hAnsi="Century Gothic" w:cs="Century Gothic"/>
          <w:sz w:val="24"/>
          <w:szCs w:val="24"/>
        </w:rPr>
        <w:t xml:space="preserve">western Joshua tree </w:t>
      </w:r>
      <w:r w:rsidR="00D64162" w:rsidRPr="69DD7B62">
        <w:rPr>
          <w:rFonts w:ascii="Century Gothic" w:eastAsia="Century Gothic" w:hAnsi="Century Gothic" w:cs="Century Gothic"/>
          <w:sz w:val="24"/>
          <w:szCs w:val="24"/>
        </w:rPr>
        <w:t xml:space="preserve">would </w:t>
      </w:r>
      <w:r w:rsidR="00C90C97" w:rsidRPr="69DD7B62">
        <w:rPr>
          <w:rFonts w:ascii="Century Gothic" w:eastAsia="Century Gothic" w:hAnsi="Century Gothic" w:cs="Century Gothic"/>
          <w:sz w:val="24"/>
          <w:szCs w:val="24"/>
        </w:rPr>
        <w:t xml:space="preserve">rank </w:t>
      </w:r>
      <w:r w:rsidR="004652AB" w:rsidRPr="69DD7B62">
        <w:rPr>
          <w:rFonts w:ascii="Century Gothic" w:eastAsia="Century Gothic" w:hAnsi="Century Gothic" w:cs="Century Gothic"/>
          <w:sz w:val="24"/>
          <w:szCs w:val="24"/>
        </w:rPr>
        <w:t>lower than a 100</w:t>
      </w:r>
      <w:r w:rsidR="00DB3E78" w:rsidRPr="69DD7B62">
        <w:rPr>
          <w:rFonts w:ascii="Century Gothic" w:eastAsia="Century Gothic" w:hAnsi="Century Gothic" w:cs="Century Gothic"/>
          <w:sz w:val="24"/>
          <w:szCs w:val="24"/>
        </w:rPr>
        <w:t>-</w:t>
      </w:r>
      <w:r w:rsidR="004652AB" w:rsidRPr="69DD7B62">
        <w:rPr>
          <w:rFonts w:ascii="Century Gothic" w:eastAsia="Century Gothic" w:hAnsi="Century Gothic" w:cs="Century Gothic"/>
          <w:sz w:val="24"/>
          <w:szCs w:val="24"/>
        </w:rPr>
        <w:t xml:space="preserve">hectare property </w:t>
      </w:r>
      <w:r w:rsidR="00C31DBA" w:rsidRPr="69DD7B62">
        <w:rPr>
          <w:rFonts w:ascii="Century Gothic" w:eastAsia="Century Gothic" w:hAnsi="Century Gothic" w:cs="Century Gothic"/>
          <w:sz w:val="24"/>
          <w:szCs w:val="24"/>
        </w:rPr>
        <w:t xml:space="preserve">with 75 hectares occupied by western Joshua tree. </w:t>
      </w:r>
      <w:r w:rsidR="00F31209" w:rsidRPr="69DD7B62">
        <w:rPr>
          <w:rFonts w:ascii="Century Gothic" w:eastAsia="Century Gothic" w:hAnsi="Century Gothic" w:cs="Century Gothic"/>
          <w:sz w:val="24"/>
          <w:szCs w:val="24"/>
        </w:rPr>
        <w:t>A</w:t>
      </w:r>
      <w:r w:rsidR="00B25F8C" w:rsidRPr="69DD7B62">
        <w:rPr>
          <w:rFonts w:ascii="Century Gothic" w:eastAsia="Century Gothic" w:hAnsi="Century Gothic" w:cs="Century Gothic"/>
          <w:sz w:val="24"/>
          <w:szCs w:val="24"/>
        </w:rPr>
        <w:t xml:space="preserve"> standard buffer </w:t>
      </w:r>
      <w:r w:rsidR="0059299F" w:rsidRPr="69DD7B62">
        <w:rPr>
          <w:rFonts w:ascii="Century Gothic" w:eastAsia="Century Gothic" w:hAnsi="Century Gothic" w:cs="Century Gothic"/>
          <w:sz w:val="24"/>
          <w:szCs w:val="24"/>
        </w:rPr>
        <w:t xml:space="preserve">of </w:t>
      </w:r>
      <w:r w:rsidR="0059299F" w:rsidRPr="69DD7B62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100 meters </w:t>
      </w:r>
      <w:r w:rsidR="0059299F" w:rsidRPr="00F130D9">
        <w:rPr>
          <w:rFonts w:ascii="Century Gothic" w:hAnsi="Century Gothic"/>
          <w:b/>
          <w:bCs/>
          <w:sz w:val="24"/>
          <w:szCs w:val="24"/>
        </w:rPr>
        <w:t>from adult trees</w:t>
      </w:r>
      <w:r w:rsidR="0059299F" w:rsidRPr="69DD7B6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A2314B" w:rsidRPr="69DD7B62">
        <w:rPr>
          <w:rFonts w:ascii="Century Gothic" w:eastAsia="Century Gothic" w:hAnsi="Century Gothic" w:cs="Century Gothic"/>
          <w:sz w:val="24"/>
          <w:szCs w:val="24"/>
        </w:rPr>
        <w:t xml:space="preserve">is </w:t>
      </w:r>
      <w:r w:rsidR="001066B7" w:rsidRPr="69DD7B62">
        <w:rPr>
          <w:rFonts w:ascii="Century Gothic" w:eastAsia="Century Gothic" w:hAnsi="Century Gothic" w:cs="Century Gothic"/>
          <w:sz w:val="24"/>
          <w:szCs w:val="24"/>
        </w:rPr>
        <w:t>recommended</w:t>
      </w:r>
      <w:r w:rsidR="00F31209" w:rsidRPr="69DD7B62">
        <w:rPr>
          <w:rFonts w:ascii="Century Gothic" w:eastAsia="Century Gothic" w:hAnsi="Century Gothic" w:cs="Century Gothic"/>
          <w:sz w:val="24"/>
          <w:szCs w:val="24"/>
        </w:rPr>
        <w:t xml:space="preserve"> to calculate occupied area</w:t>
      </w:r>
      <w:r w:rsidR="003A3A2E" w:rsidRPr="69DD7B62">
        <w:rPr>
          <w:rFonts w:ascii="Century Gothic" w:eastAsia="Century Gothic" w:hAnsi="Century Gothic" w:cs="Century Gothic"/>
          <w:sz w:val="24"/>
          <w:szCs w:val="24"/>
        </w:rPr>
        <w:t xml:space="preserve"> at all properties</w:t>
      </w:r>
      <w:r w:rsidR="00F31209" w:rsidRPr="69DD7B62">
        <w:rPr>
          <w:rFonts w:ascii="Century Gothic" w:eastAsia="Century Gothic" w:hAnsi="Century Gothic" w:cs="Century Gothic"/>
          <w:sz w:val="24"/>
          <w:szCs w:val="24"/>
        </w:rPr>
        <w:t>.</w:t>
      </w:r>
      <w:r w:rsidR="00AF7609">
        <w:rPr>
          <w:rFonts w:ascii="Century Gothic" w:eastAsia="Century Gothic" w:hAnsi="Century Gothic" w:cs="Century Gothic"/>
          <w:sz w:val="24"/>
          <w:szCs w:val="24"/>
        </w:rPr>
        <w:t xml:space="preserve"> Non-suitable habitat, such as hardscapes</w:t>
      </w:r>
      <w:r w:rsidR="00B909D5">
        <w:rPr>
          <w:rFonts w:ascii="Century Gothic" w:eastAsia="Century Gothic" w:hAnsi="Century Gothic" w:cs="Century Gothic"/>
          <w:sz w:val="24"/>
          <w:szCs w:val="24"/>
        </w:rPr>
        <w:t>,</w:t>
      </w:r>
      <w:r w:rsidR="00AF7609">
        <w:rPr>
          <w:rFonts w:ascii="Century Gothic" w:eastAsia="Century Gothic" w:hAnsi="Century Gothic" w:cs="Century Gothic"/>
          <w:sz w:val="24"/>
          <w:szCs w:val="24"/>
        </w:rPr>
        <w:t xml:space="preserve"> should</w:t>
      </w:r>
      <w:r w:rsidR="00D4102A">
        <w:rPr>
          <w:rFonts w:ascii="Century Gothic" w:eastAsia="Century Gothic" w:hAnsi="Century Gothic" w:cs="Century Gothic"/>
          <w:sz w:val="24"/>
          <w:szCs w:val="24"/>
        </w:rPr>
        <w:t xml:space="preserve"> not be included</w:t>
      </w:r>
      <w:r w:rsidR="00B909D5">
        <w:rPr>
          <w:rFonts w:ascii="Century Gothic" w:eastAsia="Century Gothic" w:hAnsi="Century Gothic" w:cs="Century Gothic"/>
          <w:sz w:val="24"/>
          <w:szCs w:val="24"/>
        </w:rPr>
        <w:t>.</w:t>
      </w:r>
      <w:r w:rsidR="00F31209" w:rsidRPr="69DD7B6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13461B" w:rsidRPr="69DD7B62">
        <w:rPr>
          <w:rFonts w:ascii="Century Gothic" w:eastAsia="Century Gothic" w:hAnsi="Century Gothic" w:cs="Century Gothic"/>
          <w:sz w:val="24"/>
          <w:szCs w:val="24"/>
        </w:rPr>
        <w:t xml:space="preserve">We will need to see which properties are available before </w:t>
      </w:r>
      <w:r w:rsidR="00EC1D89" w:rsidRPr="69DD7B62">
        <w:rPr>
          <w:rFonts w:ascii="Century Gothic" w:eastAsia="Century Gothic" w:hAnsi="Century Gothic" w:cs="Century Gothic"/>
          <w:sz w:val="24"/>
          <w:szCs w:val="24"/>
        </w:rPr>
        <w:t xml:space="preserve">applying areas to </w:t>
      </w:r>
      <w:r w:rsidR="00882588" w:rsidRPr="69DD7B62">
        <w:rPr>
          <w:rFonts w:ascii="Century Gothic" w:eastAsia="Century Gothic" w:hAnsi="Century Gothic" w:cs="Century Gothic"/>
          <w:sz w:val="24"/>
          <w:szCs w:val="24"/>
        </w:rPr>
        <w:t xml:space="preserve">the </w:t>
      </w:r>
      <w:r w:rsidR="00EC1D89" w:rsidRPr="69DD7B62">
        <w:rPr>
          <w:rFonts w:ascii="Century Gothic" w:eastAsia="Century Gothic" w:hAnsi="Century Gothic" w:cs="Century Gothic"/>
          <w:sz w:val="24"/>
          <w:szCs w:val="24"/>
        </w:rPr>
        <w:t xml:space="preserve">large/medium/small </w:t>
      </w:r>
      <w:r w:rsidR="00882588" w:rsidRPr="69DD7B62">
        <w:rPr>
          <w:rFonts w:ascii="Century Gothic" w:eastAsia="Century Gothic" w:hAnsi="Century Gothic" w:cs="Century Gothic"/>
          <w:sz w:val="24"/>
          <w:szCs w:val="24"/>
        </w:rPr>
        <w:t>criteria below.</w:t>
      </w:r>
    </w:p>
    <w:p w14:paraId="5D69FF61" w14:textId="018A631B" w:rsidR="00D91A5C" w:rsidRPr="00F219E2" w:rsidRDefault="009F31EE" w:rsidP="559BE962">
      <w:pPr>
        <w:pStyle w:val="ListParagraph"/>
        <w:numPr>
          <w:ilvl w:val="0"/>
          <w:numId w:val="13"/>
        </w:numPr>
        <w:rPr>
          <w:rFonts w:ascii="Century Gothic" w:eastAsia="Century Gothic" w:hAnsi="Century Gothic" w:cs="Century Gothic"/>
          <w:sz w:val="24"/>
          <w:szCs w:val="24"/>
        </w:rPr>
      </w:pPr>
      <w:r w:rsidRPr="559BE962">
        <w:rPr>
          <w:rFonts w:ascii="Century Gothic" w:eastAsia="Century Gothic" w:hAnsi="Century Gothic" w:cs="Century Gothic"/>
          <w:sz w:val="24"/>
          <w:szCs w:val="24"/>
        </w:rPr>
        <w:t xml:space="preserve">Large area </w:t>
      </w:r>
      <w:r w:rsidR="007228BA">
        <w:rPr>
          <w:rFonts w:ascii="Century Gothic" w:eastAsia="Century Gothic" w:hAnsi="Century Gothic" w:cs="Century Gothic"/>
          <w:sz w:val="24"/>
          <w:szCs w:val="24"/>
        </w:rPr>
        <w:t>(</w:t>
      </w:r>
      <w:r w:rsidR="004422E7">
        <w:rPr>
          <w:rFonts w:ascii="Century Gothic" w:eastAsia="Century Gothic" w:hAnsi="Century Gothic" w:cs="Century Gothic"/>
          <w:sz w:val="24"/>
          <w:szCs w:val="24"/>
        </w:rPr>
        <w:t>67-100</w:t>
      </w:r>
      <w:r w:rsidR="007A6B2E">
        <w:rPr>
          <w:rFonts w:ascii="Century Gothic" w:eastAsia="Century Gothic" w:hAnsi="Century Gothic" w:cs="Century Gothic"/>
          <w:sz w:val="24"/>
          <w:szCs w:val="24"/>
        </w:rPr>
        <w:t xml:space="preserve">%) </w:t>
      </w:r>
      <w:r w:rsidRPr="559BE962">
        <w:rPr>
          <w:rFonts w:ascii="Century Gothic" w:eastAsia="Century Gothic" w:hAnsi="Century Gothic" w:cs="Century Gothic"/>
          <w:sz w:val="24"/>
          <w:szCs w:val="24"/>
        </w:rPr>
        <w:t>occupied by WJT</w:t>
      </w:r>
      <w:r w:rsidR="008A79B9" w:rsidRPr="559BE962">
        <w:rPr>
          <w:rFonts w:ascii="Century Gothic" w:eastAsia="Century Gothic" w:hAnsi="Century Gothic" w:cs="Century Gothic"/>
          <w:sz w:val="24"/>
          <w:szCs w:val="24"/>
        </w:rPr>
        <w:t xml:space="preserve"> (5 points)</w:t>
      </w:r>
    </w:p>
    <w:p w14:paraId="107BE52D" w14:textId="087FB458" w:rsidR="009F31EE" w:rsidRPr="00A56BC2" w:rsidRDefault="009F31EE" w:rsidP="559BE962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  <w:sz w:val="24"/>
          <w:szCs w:val="24"/>
        </w:rPr>
      </w:pPr>
      <w:r w:rsidRPr="559BE962">
        <w:rPr>
          <w:rFonts w:ascii="Century Gothic" w:eastAsia="Century Gothic" w:hAnsi="Century Gothic" w:cs="Century Gothic"/>
          <w:sz w:val="24"/>
          <w:szCs w:val="24"/>
        </w:rPr>
        <w:t>Medium area</w:t>
      </w:r>
      <w:r w:rsidR="007A6B2E">
        <w:rPr>
          <w:rFonts w:ascii="Century Gothic" w:eastAsia="Century Gothic" w:hAnsi="Century Gothic" w:cs="Century Gothic"/>
          <w:sz w:val="24"/>
          <w:szCs w:val="24"/>
        </w:rPr>
        <w:t xml:space="preserve"> (</w:t>
      </w:r>
      <w:r w:rsidR="004422E7">
        <w:rPr>
          <w:rFonts w:ascii="Century Gothic" w:eastAsia="Century Gothic" w:hAnsi="Century Gothic" w:cs="Century Gothic"/>
          <w:sz w:val="24"/>
          <w:szCs w:val="24"/>
        </w:rPr>
        <w:t>34-66</w:t>
      </w:r>
      <w:r w:rsidR="007A6B2E">
        <w:rPr>
          <w:rFonts w:ascii="Century Gothic" w:eastAsia="Century Gothic" w:hAnsi="Century Gothic" w:cs="Century Gothic"/>
          <w:sz w:val="24"/>
          <w:szCs w:val="24"/>
        </w:rPr>
        <w:t>%)</w:t>
      </w:r>
      <w:r w:rsidRPr="559BE962">
        <w:rPr>
          <w:rFonts w:ascii="Century Gothic" w:eastAsia="Century Gothic" w:hAnsi="Century Gothic" w:cs="Century Gothic"/>
          <w:sz w:val="24"/>
          <w:szCs w:val="24"/>
        </w:rPr>
        <w:t xml:space="preserve"> occupied by WJT</w:t>
      </w:r>
      <w:r w:rsidR="008A79B9" w:rsidRPr="559BE962">
        <w:rPr>
          <w:rFonts w:ascii="Century Gothic" w:eastAsia="Century Gothic" w:hAnsi="Century Gothic" w:cs="Century Gothic"/>
          <w:sz w:val="24"/>
          <w:szCs w:val="24"/>
        </w:rPr>
        <w:t xml:space="preserve"> (3 Points)</w:t>
      </w:r>
    </w:p>
    <w:p w14:paraId="08DD6E0D" w14:textId="7817FDED" w:rsidR="009F31EE" w:rsidRPr="00A56BC2" w:rsidRDefault="00EC1D89" w:rsidP="559BE962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  <w:sz w:val="24"/>
          <w:szCs w:val="24"/>
        </w:rPr>
      </w:pPr>
      <w:r w:rsidRPr="559BE962">
        <w:rPr>
          <w:rFonts w:ascii="Century Gothic" w:eastAsia="Century Gothic" w:hAnsi="Century Gothic" w:cs="Century Gothic"/>
          <w:sz w:val="24"/>
          <w:szCs w:val="24"/>
        </w:rPr>
        <w:t>Small</w:t>
      </w:r>
      <w:r w:rsidR="009F31EE" w:rsidRPr="559BE962">
        <w:rPr>
          <w:rFonts w:ascii="Century Gothic" w:eastAsia="Century Gothic" w:hAnsi="Century Gothic" w:cs="Century Gothic"/>
          <w:sz w:val="24"/>
          <w:szCs w:val="24"/>
        </w:rPr>
        <w:t xml:space="preserve"> area </w:t>
      </w:r>
      <w:r w:rsidR="00476CF3">
        <w:rPr>
          <w:rFonts w:ascii="Century Gothic" w:eastAsia="Century Gothic" w:hAnsi="Century Gothic" w:cs="Century Gothic"/>
          <w:sz w:val="24"/>
          <w:szCs w:val="24"/>
        </w:rPr>
        <w:t>(</w:t>
      </w:r>
      <w:r w:rsidR="004422E7">
        <w:rPr>
          <w:rFonts w:ascii="Century Gothic" w:eastAsia="Century Gothic" w:hAnsi="Century Gothic" w:cs="Century Gothic"/>
          <w:sz w:val="24"/>
          <w:szCs w:val="24"/>
        </w:rPr>
        <w:t>0-33%)</w:t>
      </w:r>
      <w:r w:rsidR="00AF7609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9F31EE" w:rsidRPr="559BE962">
        <w:rPr>
          <w:rFonts w:ascii="Century Gothic" w:eastAsia="Century Gothic" w:hAnsi="Century Gothic" w:cs="Century Gothic"/>
          <w:sz w:val="24"/>
          <w:szCs w:val="24"/>
        </w:rPr>
        <w:t>occupied by WJT</w:t>
      </w:r>
      <w:r w:rsidR="006F7463" w:rsidRPr="559BE96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8A79B9" w:rsidRPr="559BE962">
        <w:rPr>
          <w:rFonts w:ascii="Century Gothic" w:eastAsia="Century Gothic" w:hAnsi="Century Gothic" w:cs="Century Gothic"/>
          <w:sz w:val="24"/>
          <w:szCs w:val="24"/>
        </w:rPr>
        <w:t>(1 point)</w:t>
      </w:r>
    </w:p>
    <w:p w14:paraId="5DE8D231" w14:textId="09259296" w:rsidR="00BE4117" w:rsidRPr="00A56BC2" w:rsidRDefault="00BE4117" w:rsidP="559BE962">
      <w:pPr>
        <w:pStyle w:val="Heading3"/>
        <w:rPr>
          <w:rFonts w:ascii="Century Gothic" w:eastAsia="Century Gothic" w:hAnsi="Century Gothic" w:cs="Century Gothic"/>
          <w:b/>
          <w:bCs/>
        </w:rPr>
      </w:pPr>
      <w:r w:rsidRPr="559BE962">
        <w:rPr>
          <w:rFonts w:ascii="Century Gothic" w:eastAsia="Century Gothic" w:hAnsi="Century Gothic" w:cs="Century Gothic"/>
          <w:b/>
          <w:bCs/>
        </w:rPr>
        <w:lastRenderedPageBreak/>
        <w:t xml:space="preserve">Density of </w:t>
      </w:r>
      <w:r w:rsidR="00811215" w:rsidRPr="559BE962">
        <w:rPr>
          <w:rFonts w:ascii="Century Gothic" w:eastAsia="Century Gothic" w:hAnsi="Century Gothic" w:cs="Century Gothic"/>
          <w:b/>
          <w:bCs/>
        </w:rPr>
        <w:t xml:space="preserve">individual </w:t>
      </w:r>
      <w:r w:rsidR="001E6449" w:rsidRPr="559BE962">
        <w:rPr>
          <w:rFonts w:ascii="Century Gothic" w:eastAsia="Century Gothic" w:hAnsi="Century Gothic" w:cs="Century Gothic"/>
          <w:b/>
          <w:bCs/>
        </w:rPr>
        <w:t>adult (reproductive) t</w:t>
      </w:r>
      <w:r w:rsidRPr="559BE962">
        <w:rPr>
          <w:rFonts w:ascii="Century Gothic" w:eastAsia="Century Gothic" w:hAnsi="Century Gothic" w:cs="Century Gothic"/>
          <w:b/>
          <w:bCs/>
        </w:rPr>
        <w:t>rees</w:t>
      </w:r>
    </w:p>
    <w:p w14:paraId="16ADFA47" w14:textId="718B57AD" w:rsidR="008852C2" w:rsidRPr="00A56BC2" w:rsidRDefault="00E962DC" w:rsidP="559BE962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Properties with a</w:t>
      </w:r>
      <w:r w:rsidR="0024468A">
        <w:rPr>
          <w:rFonts w:ascii="Century Gothic" w:eastAsia="Century Gothic" w:hAnsi="Century Gothic" w:cs="Century Gothic"/>
          <w:sz w:val="24"/>
          <w:szCs w:val="24"/>
        </w:rPr>
        <w:t xml:space="preserve"> high density of i</w:t>
      </w:r>
      <w:r w:rsidR="00FF2662" w:rsidRPr="559BE962">
        <w:rPr>
          <w:rFonts w:ascii="Century Gothic" w:eastAsia="Century Gothic" w:hAnsi="Century Gothic" w:cs="Century Gothic"/>
          <w:sz w:val="24"/>
          <w:szCs w:val="24"/>
        </w:rPr>
        <w:t xml:space="preserve">ndividual </w:t>
      </w:r>
      <w:r w:rsidR="00084F54" w:rsidRPr="559BE962">
        <w:rPr>
          <w:rFonts w:ascii="Century Gothic" w:eastAsia="Century Gothic" w:hAnsi="Century Gothic" w:cs="Century Gothic"/>
          <w:sz w:val="24"/>
          <w:szCs w:val="24"/>
        </w:rPr>
        <w:t xml:space="preserve">reproductive adult trees </w:t>
      </w:r>
      <w:r>
        <w:rPr>
          <w:rFonts w:ascii="Century Gothic" w:eastAsia="Century Gothic" w:hAnsi="Century Gothic" w:cs="Century Gothic"/>
          <w:sz w:val="24"/>
          <w:szCs w:val="24"/>
        </w:rPr>
        <w:t>should be prioritized</w:t>
      </w:r>
      <w:r w:rsidR="00AE5448"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 w:rsidR="006301C3" w:rsidRPr="559BE962">
        <w:rPr>
          <w:rFonts w:ascii="Century Gothic" w:eastAsia="Century Gothic" w:hAnsi="Century Gothic" w:cs="Century Gothic"/>
          <w:sz w:val="24"/>
          <w:szCs w:val="24"/>
        </w:rPr>
        <w:t xml:space="preserve">Density is area dependent, and </w:t>
      </w:r>
      <w:r w:rsidR="00882588" w:rsidRPr="559BE962">
        <w:rPr>
          <w:rFonts w:ascii="Century Gothic" w:eastAsia="Century Gothic" w:hAnsi="Century Gothic" w:cs="Century Gothic"/>
          <w:sz w:val="24"/>
          <w:szCs w:val="24"/>
        </w:rPr>
        <w:t xml:space="preserve">therefore all density calculations </w:t>
      </w:r>
      <w:r w:rsidR="00F775E4" w:rsidRPr="559BE962">
        <w:rPr>
          <w:rFonts w:ascii="Century Gothic" w:eastAsia="Century Gothic" w:hAnsi="Century Gothic" w:cs="Century Gothic"/>
          <w:sz w:val="24"/>
          <w:szCs w:val="24"/>
        </w:rPr>
        <w:t xml:space="preserve">should be based on the </w:t>
      </w:r>
      <w:r w:rsidR="436D6749" w:rsidRPr="559BE962">
        <w:rPr>
          <w:rFonts w:ascii="Century Gothic" w:eastAsia="Century Gothic" w:hAnsi="Century Gothic" w:cs="Century Gothic"/>
          <w:sz w:val="24"/>
          <w:szCs w:val="24"/>
        </w:rPr>
        <w:t>“occupied area”</w:t>
      </w:r>
      <w:r w:rsidR="00F775E4" w:rsidRPr="559BE962">
        <w:rPr>
          <w:rFonts w:ascii="Century Gothic" w:eastAsia="Century Gothic" w:hAnsi="Century Gothic" w:cs="Century Gothic"/>
          <w:sz w:val="24"/>
          <w:szCs w:val="24"/>
        </w:rPr>
        <w:t xml:space="preserve"> value used </w:t>
      </w:r>
      <w:r w:rsidR="436D6749" w:rsidRPr="559BE962">
        <w:rPr>
          <w:rFonts w:ascii="Century Gothic" w:eastAsia="Century Gothic" w:hAnsi="Century Gothic" w:cs="Century Gothic"/>
          <w:sz w:val="24"/>
          <w:szCs w:val="24"/>
        </w:rPr>
        <w:t>above</w:t>
      </w:r>
      <w:r w:rsidR="00F9214F" w:rsidRPr="559BE962">
        <w:rPr>
          <w:rFonts w:ascii="Century Gothic" w:eastAsia="Century Gothic" w:hAnsi="Century Gothic" w:cs="Century Gothic"/>
          <w:sz w:val="24"/>
          <w:szCs w:val="24"/>
        </w:rPr>
        <w:t xml:space="preserve"> (Density = Number of individual reproductive adult trees</w:t>
      </w:r>
      <w:r w:rsidR="00C21180" w:rsidRPr="559BE962">
        <w:rPr>
          <w:rFonts w:ascii="Century Gothic" w:eastAsia="Century Gothic" w:hAnsi="Century Gothic" w:cs="Century Gothic"/>
          <w:sz w:val="24"/>
          <w:szCs w:val="24"/>
        </w:rPr>
        <w:t>/</w:t>
      </w:r>
      <w:r w:rsidR="005C50BB" w:rsidRPr="559BE962">
        <w:rPr>
          <w:rFonts w:ascii="Century Gothic" w:eastAsia="Century Gothic" w:hAnsi="Century Gothic" w:cs="Century Gothic"/>
          <w:sz w:val="24"/>
          <w:szCs w:val="24"/>
        </w:rPr>
        <w:t>occupied area)</w:t>
      </w:r>
      <w:r w:rsidR="009778C7" w:rsidRPr="559BE962"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bookmarkStart w:id="1" w:name="_Hlk131073612"/>
      <w:r w:rsidR="00B32E53">
        <w:rPr>
          <w:rFonts w:ascii="Century Gothic" w:eastAsia="Century Gothic" w:hAnsi="Century Gothic" w:cs="Century Gothic"/>
          <w:sz w:val="24"/>
          <w:szCs w:val="24"/>
        </w:rPr>
        <w:t>For</w:t>
      </w:r>
      <w:r w:rsidR="00402993">
        <w:rPr>
          <w:rFonts w:ascii="Century Gothic" w:eastAsia="Century Gothic" w:hAnsi="Century Gothic" w:cs="Century Gothic"/>
          <w:sz w:val="24"/>
          <w:szCs w:val="24"/>
        </w:rPr>
        <w:t xml:space="preserve"> this calculation, t</w:t>
      </w:r>
      <w:r w:rsidR="00AE5448" w:rsidRPr="559BE962">
        <w:rPr>
          <w:rFonts w:ascii="Century Gothic" w:eastAsia="Century Gothic" w:hAnsi="Century Gothic" w:cs="Century Gothic"/>
          <w:sz w:val="24"/>
          <w:szCs w:val="24"/>
        </w:rPr>
        <w:t>rees with multiple clonal stems should be considered as one individual tree.</w:t>
      </w:r>
      <w:r w:rsidR="000971E1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9751E0" w:rsidRPr="559BE962">
        <w:rPr>
          <w:rFonts w:ascii="Century Gothic" w:eastAsia="Century Gothic" w:hAnsi="Century Gothic" w:cs="Century Gothic"/>
          <w:sz w:val="24"/>
          <w:szCs w:val="24"/>
        </w:rPr>
        <w:t xml:space="preserve">Values are adapted from the condition categories in the </w:t>
      </w:r>
      <w:hyperlink r:id="rId8">
        <w:r w:rsidR="009751E0" w:rsidRPr="559BE962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2023 US Fish and Wildlife species status assessment report for Joshua trees</w:t>
        </w:r>
      </w:hyperlink>
      <w:r w:rsidR="009751E0" w:rsidRPr="559BE962">
        <w:rPr>
          <w:rFonts w:ascii="Century Gothic" w:eastAsia="Century Gothic" w:hAnsi="Century Gothic" w:cs="Century Gothic"/>
          <w:sz w:val="24"/>
          <w:szCs w:val="24"/>
        </w:rPr>
        <w:t xml:space="preserve">, and these </w:t>
      </w:r>
      <w:r w:rsidR="006038C0" w:rsidRPr="559BE962">
        <w:rPr>
          <w:rFonts w:ascii="Century Gothic" w:eastAsia="Century Gothic" w:hAnsi="Century Gothic" w:cs="Century Gothic"/>
          <w:sz w:val="24"/>
          <w:szCs w:val="24"/>
        </w:rPr>
        <w:t>density categories can be adjusted</w:t>
      </w:r>
      <w:r w:rsidR="005C50BB" w:rsidRPr="559BE962">
        <w:rPr>
          <w:rFonts w:ascii="Century Gothic" w:eastAsia="Century Gothic" w:hAnsi="Century Gothic" w:cs="Century Gothic"/>
          <w:sz w:val="24"/>
          <w:szCs w:val="24"/>
        </w:rPr>
        <w:t xml:space="preserve"> for this assessment</w:t>
      </w:r>
      <w:r w:rsidR="006038C0" w:rsidRPr="559BE962"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 w:rsidR="005C50BB" w:rsidRPr="559BE962">
        <w:rPr>
          <w:rFonts w:ascii="Century Gothic" w:eastAsia="Century Gothic" w:hAnsi="Century Gothic" w:cs="Century Gothic"/>
          <w:sz w:val="24"/>
          <w:szCs w:val="24"/>
        </w:rPr>
        <w:t>if</w:t>
      </w:r>
      <w:r w:rsidR="006038C0" w:rsidRPr="559BE962">
        <w:rPr>
          <w:rFonts w:ascii="Century Gothic" w:eastAsia="Century Gothic" w:hAnsi="Century Gothic" w:cs="Century Gothic"/>
          <w:sz w:val="24"/>
          <w:szCs w:val="24"/>
        </w:rPr>
        <w:t xml:space="preserve"> needed.</w:t>
      </w:r>
      <w:bookmarkEnd w:id="1"/>
      <w:r w:rsidR="006038C0" w:rsidRPr="559BE962"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09B9CB1C" w14:textId="41B23C4A" w:rsidR="006D0885" w:rsidRPr="00A56BC2" w:rsidRDefault="00C548E9" w:rsidP="559BE962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sz w:val="24"/>
          <w:szCs w:val="24"/>
        </w:rPr>
      </w:pPr>
      <w:r w:rsidRPr="559BE962">
        <w:rPr>
          <w:rFonts w:ascii="Century Gothic" w:eastAsia="Century Gothic" w:hAnsi="Century Gothic" w:cs="Century Gothic"/>
          <w:sz w:val="24"/>
          <w:szCs w:val="24"/>
        </w:rPr>
        <w:t xml:space="preserve">High </w:t>
      </w:r>
      <w:r w:rsidR="00AD4174" w:rsidRPr="559BE962">
        <w:rPr>
          <w:rFonts w:ascii="Century Gothic" w:eastAsia="Century Gothic" w:hAnsi="Century Gothic" w:cs="Century Gothic"/>
          <w:sz w:val="24"/>
          <w:szCs w:val="24"/>
        </w:rPr>
        <w:t>density</w:t>
      </w:r>
      <w:r w:rsidR="006D0885" w:rsidRPr="559BE962">
        <w:rPr>
          <w:rFonts w:ascii="Century Gothic" w:eastAsia="Century Gothic" w:hAnsi="Century Gothic" w:cs="Century Gothic"/>
          <w:sz w:val="24"/>
          <w:szCs w:val="24"/>
        </w:rPr>
        <w:t>:</w:t>
      </w:r>
      <w:r w:rsidR="003F5813" w:rsidRPr="559BE96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A51F4C" w:rsidRPr="559BE962">
        <w:rPr>
          <w:rFonts w:ascii="Century Gothic" w:eastAsia="Century Gothic" w:hAnsi="Century Gothic" w:cs="Century Gothic"/>
          <w:sz w:val="24"/>
          <w:szCs w:val="24"/>
        </w:rPr>
        <w:t xml:space="preserve">greater than </w:t>
      </w:r>
      <w:r w:rsidR="003F5813" w:rsidRPr="559BE962">
        <w:rPr>
          <w:rFonts w:ascii="Century Gothic" w:eastAsia="Century Gothic" w:hAnsi="Century Gothic" w:cs="Century Gothic"/>
          <w:sz w:val="24"/>
          <w:szCs w:val="24"/>
        </w:rPr>
        <w:t xml:space="preserve">20 </w:t>
      </w:r>
      <w:r w:rsidR="006D0885" w:rsidRPr="559BE962">
        <w:rPr>
          <w:rFonts w:ascii="Century Gothic" w:eastAsia="Century Gothic" w:hAnsi="Century Gothic" w:cs="Century Gothic"/>
          <w:sz w:val="24"/>
          <w:szCs w:val="24"/>
        </w:rPr>
        <w:t xml:space="preserve">adult </w:t>
      </w:r>
      <w:r w:rsidR="003F5813" w:rsidRPr="559BE962">
        <w:rPr>
          <w:rFonts w:ascii="Century Gothic" w:eastAsia="Century Gothic" w:hAnsi="Century Gothic" w:cs="Century Gothic"/>
          <w:sz w:val="24"/>
          <w:szCs w:val="24"/>
        </w:rPr>
        <w:t>trees/ac (</w:t>
      </w:r>
      <w:r w:rsidR="00D912E6" w:rsidRPr="559BE962">
        <w:rPr>
          <w:rFonts w:ascii="Century Gothic" w:eastAsia="Century Gothic" w:hAnsi="Century Gothic" w:cs="Century Gothic"/>
          <w:sz w:val="24"/>
          <w:szCs w:val="24"/>
        </w:rPr>
        <w:t xml:space="preserve">greater that </w:t>
      </w:r>
      <w:r w:rsidR="003F5813" w:rsidRPr="559BE962">
        <w:rPr>
          <w:rFonts w:ascii="Century Gothic" w:eastAsia="Century Gothic" w:hAnsi="Century Gothic" w:cs="Century Gothic"/>
          <w:sz w:val="24"/>
          <w:szCs w:val="24"/>
        </w:rPr>
        <w:t>50 trees/ha)</w:t>
      </w:r>
      <w:r w:rsidR="008A79B9" w:rsidRPr="559BE962">
        <w:rPr>
          <w:rFonts w:ascii="Century Gothic" w:eastAsia="Century Gothic" w:hAnsi="Century Gothic" w:cs="Century Gothic"/>
          <w:sz w:val="24"/>
          <w:szCs w:val="24"/>
        </w:rPr>
        <w:t xml:space="preserve"> (</w:t>
      </w:r>
      <w:r w:rsidRPr="559BE962">
        <w:rPr>
          <w:rFonts w:ascii="Century Gothic" w:eastAsia="Century Gothic" w:hAnsi="Century Gothic" w:cs="Century Gothic"/>
          <w:sz w:val="24"/>
          <w:szCs w:val="24"/>
        </w:rPr>
        <w:t xml:space="preserve">5 </w:t>
      </w:r>
      <w:r w:rsidR="008A79B9" w:rsidRPr="559BE962">
        <w:rPr>
          <w:rFonts w:ascii="Century Gothic" w:eastAsia="Century Gothic" w:hAnsi="Century Gothic" w:cs="Century Gothic"/>
          <w:sz w:val="24"/>
          <w:szCs w:val="24"/>
        </w:rPr>
        <w:t>Points)</w:t>
      </w:r>
    </w:p>
    <w:p w14:paraId="5A9C844D" w14:textId="4A81DEFB" w:rsidR="00D36F41" w:rsidRDefault="00C548E9" w:rsidP="559BE962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sz w:val="24"/>
          <w:szCs w:val="24"/>
        </w:rPr>
      </w:pPr>
      <w:r w:rsidRPr="559BE962">
        <w:rPr>
          <w:rFonts w:ascii="Century Gothic" w:eastAsia="Century Gothic" w:hAnsi="Century Gothic" w:cs="Century Gothic"/>
          <w:sz w:val="24"/>
          <w:szCs w:val="24"/>
        </w:rPr>
        <w:t xml:space="preserve">Moderate </w:t>
      </w:r>
      <w:r w:rsidR="00AD4174" w:rsidRPr="559BE962">
        <w:rPr>
          <w:rFonts w:ascii="Century Gothic" w:eastAsia="Century Gothic" w:hAnsi="Century Gothic" w:cs="Century Gothic"/>
          <w:sz w:val="24"/>
          <w:szCs w:val="24"/>
        </w:rPr>
        <w:t>density</w:t>
      </w:r>
      <w:r w:rsidR="006D0885" w:rsidRPr="559BE962">
        <w:rPr>
          <w:rFonts w:ascii="Century Gothic" w:eastAsia="Century Gothic" w:hAnsi="Century Gothic" w:cs="Century Gothic"/>
          <w:sz w:val="24"/>
          <w:szCs w:val="24"/>
        </w:rPr>
        <w:t>:</w:t>
      </w:r>
      <w:r w:rsidR="003F5813" w:rsidRPr="559BE96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Pr="559BE962">
        <w:rPr>
          <w:rFonts w:ascii="Century Gothic" w:eastAsia="Century Gothic" w:hAnsi="Century Gothic" w:cs="Century Gothic"/>
          <w:sz w:val="24"/>
          <w:szCs w:val="24"/>
        </w:rPr>
        <w:t xml:space="preserve">between 10 and </w:t>
      </w:r>
      <w:r w:rsidR="003F5813" w:rsidRPr="559BE962">
        <w:rPr>
          <w:rFonts w:ascii="Century Gothic" w:eastAsia="Century Gothic" w:hAnsi="Century Gothic" w:cs="Century Gothic"/>
          <w:sz w:val="24"/>
          <w:szCs w:val="24"/>
        </w:rPr>
        <w:t xml:space="preserve">20 </w:t>
      </w:r>
      <w:r w:rsidR="006D0885" w:rsidRPr="559BE962">
        <w:rPr>
          <w:rFonts w:ascii="Century Gothic" w:eastAsia="Century Gothic" w:hAnsi="Century Gothic" w:cs="Century Gothic"/>
          <w:sz w:val="24"/>
          <w:szCs w:val="24"/>
        </w:rPr>
        <w:t xml:space="preserve">adult </w:t>
      </w:r>
      <w:r w:rsidR="003F5813" w:rsidRPr="559BE962">
        <w:rPr>
          <w:rFonts w:ascii="Century Gothic" w:eastAsia="Century Gothic" w:hAnsi="Century Gothic" w:cs="Century Gothic"/>
          <w:sz w:val="24"/>
          <w:szCs w:val="24"/>
        </w:rPr>
        <w:t>trees/ac (</w:t>
      </w:r>
      <w:r w:rsidR="00A51F4C" w:rsidRPr="559BE962">
        <w:rPr>
          <w:rFonts w:ascii="Century Gothic" w:eastAsia="Century Gothic" w:hAnsi="Century Gothic" w:cs="Century Gothic"/>
          <w:sz w:val="24"/>
          <w:szCs w:val="24"/>
        </w:rPr>
        <w:t>25</w:t>
      </w:r>
      <w:r w:rsidR="004129E1" w:rsidRPr="559BE962">
        <w:rPr>
          <w:rFonts w:ascii="Century Gothic" w:eastAsia="Century Gothic" w:hAnsi="Century Gothic" w:cs="Century Gothic"/>
          <w:sz w:val="24"/>
          <w:szCs w:val="24"/>
        </w:rPr>
        <w:t xml:space="preserve"> to </w:t>
      </w:r>
      <w:r w:rsidR="003F5813" w:rsidRPr="559BE962">
        <w:rPr>
          <w:rFonts w:ascii="Century Gothic" w:eastAsia="Century Gothic" w:hAnsi="Century Gothic" w:cs="Century Gothic"/>
          <w:sz w:val="24"/>
          <w:szCs w:val="24"/>
        </w:rPr>
        <w:t>50 trees/ha)</w:t>
      </w:r>
      <w:r w:rsidR="008A79B9" w:rsidRPr="559BE962">
        <w:rPr>
          <w:rFonts w:ascii="Century Gothic" w:eastAsia="Century Gothic" w:hAnsi="Century Gothic" w:cs="Century Gothic"/>
          <w:sz w:val="24"/>
          <w:szCs w:val="24"/>
        </w:rPr>
        <w:t xml:space="preserve"> (</w:t>
      </w:r>
      <w:r w:rsidRPr="559BE962">
        <w:rPr>
          <w:rFonts w:ascii="Century Gothic" w:eastAsia="Century Gothic" w:hAnsi="Century Gothic" w:cs="Century Gothic"/>
          <w:sz w:val="24"/>
          <w:szCs w:val="24"/>
        </w:rPr>
        <w:t xml:space="preserve">3 </w:t>
      </w:r>
      <w:r w:rsidR="008A79B9" w:rsidRPr="559BE962">
        <w:rPr>
          <w:rFonts w:ascii="Century Gothic" w:eastAsia="Century Gothic" w:hAnsi="Century Gothic" w:cs="Century Gothic"/>
          <w:sz w:val="24"/>
          <w:szCs w:val="24"/>
        </w:rPr>
        <w:t>Point</w:t>
      </w:r>
      <w:r w:rsidR="00C7603E">
        <w:rPr>
          <w:rFonts w:ascii="Century Gothic" w:eastAsia="Century Gothic" w:hAnsi="Century Gothic" w:cs="Century Gothic"/>
          <w:sz w:val="24"/>
          <w:szCs w:val="24"/>
        </w:rPr>
        <w:t>s</w:t>
      </w:r>
      <w:r w:rsidR="008A79B9" w:rsidRPr="559BE962">
        <w:rPr>
          <w:rFonts w:ascii="Century Gothic" w:eastAsia="Century Gothic" w:hAnsi="Century Gothic" w:cs="Century Gothic"/>
          <w:sz w:val="24"/>
          <w:szCs w:val="24"/>
        </w:rPr>
        <w:t>)</w:t>
      </w:r>
    </w:p>
    <w:p w14:paraId="12052544" w14:textId="43391BEE" w:rsidR="00D70DB2" w:rsidRPr="00A56BC2" w:rsidRDefault="00D70DB2" w:rsidP="559BE962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sz w:val="24"/>
          <w:szCs w:val="24"/>
        </w:rPr>
      </w:pPr>
      <w:r w:rsidRPr="69DD7B62">
        <w:rPr>
          <w:rFonts w:ascii="Century Gothic" w:eastAsia="Century Gothic" w:hAnsi="Century Gothic" w:cs="Century Gothic"/>
          <w:sz w:val="24"/>
          <w:szCs w:val="24"/>
        </w:rPr>
        <w:t>Low density: fewer than 10 adult trees/ac (</w:t>
      </w:r>
      <w:r w:rsidR="00C548E9" w:rsidRPr="69DD7B62">
        <w:rPr>
          <w:rFonts w:ascii="Century Gothic" w:eastAsia="Century Gothic" w:hAnsi="Century Gothic" w:cs="Century Gothic"/>
          <w:sz w:val="24"/>
          <w:szCs w:val="24"/>
        </w:rPr>
        <w:t>25 trees/ha) (1 Point)</w:t>
      </w:r>
    </w:p>
    <w:p w14:paraId="5A5891AD" w14:textId="5A41A91B" w:rsidR="006D0885" w:rsidRPr="00A56BC2" w:rsidRDefault="00474079" w:rsidP="559BE962">
      <w:pPr>
        <w:pStyle w:val="Heading3"/>
        <w:rPr>
          <w:rFonts w:ascii="Century Gothic" w:eastAsia="Century Gothic" w:hAnsi="Century Gothic" w:cs="Century Gothic"/>
          <w:b/>
          <w:bCs/>
        </w:rPr>
      </w:pPr>
      <w:r w:rsidRPr="559BE962">
        <w:rPr>
          <w:rFonts w:ascii="Century Gothic" w:eastAsia="Century Gothic" w:hAnsi="Century Gothic" w:cs="Century Gothic"/>
          <w:b/>
          <w:bCs/>
        </w:rPr>
        <w:t>Recruitment</w:t>
      </w:r>
    </w:p>
    <w:p w14:paraId="69936E53" w14:textId="20FAB1E0" w:rsidR="008852C2" w:rsidRPr="00A56BC2" w:rsidRDefault="0098151B" w:rsidP="559BE962">
      <w:pPr>
        <w:rPr>
          <w:rFonts w:ascii="Century Gothic" w:eastAsia="Century Gothic" w:hAnsi="Century Gothic" w:cs="Century Gothic"/>
          <w:sz w:val="24"/>
          <w:szCs w:val="24"/>
        </w:rPr>
      </w:pPr>
      <w:r w:rsidRPr="559BE962">
        <w:rPr>
          <w:rFonts w:ascii="Century Gothic" w:eastAsia="Century Gothic" w:hAnsi="Century Gothic" w:cs="Century Gothic"/>
          <w:sz w:val="24"/>
          <w:szCs w:val="24"/>
        </w:rPr>
        <w:t xml:space="preserve">The number of juvenile trees </w:t>
      </w:r>
      <w:r w:rsidR="00E35152" w:rsidRPr="559BE962">
        <w:rPr>
          <w:rFonts w:ascii="Century Gothic" w:eastAsia="Century Gothic" w:hAnsi="Century Gothic" w:cs="Century Gothic"/>
          <w:sz w:val="24"/>
          <w:szCs w:val="24"/>
        </w:rPr>
        <w:t xml:space="preserve">in a population indicates the level of recent recruitment in that population. </w:t>
      </w:r>
      <w:r w:rsidR="00CD6408" w:rsidRPr="559BE962">
        <w:rPr>
          <w:rFonts w:ascii="Century Gothic" w:eastAsia="Century Gothic" w:hAnsi="Century Gothic" w:cs="Century Gothic"/>
          <w:sz w:val="24"/>
          <w:szCs w:val="24"/>
        </w:rPr>
        <w:t xml:space="preserve">Since </w:t>
      </w:r>
      <w:r w:rsidR="006D056C" w:rsidRPr="559BE962">
        <w:rPr>
          <w:rFonts w:ascii="Century Gothic" w:eastAsia="Century Gothic" w:hAnsi="Century Gothic" w:cs="Century Gothic"/>
          <w:sz w:val="24"/>
          <w:szCs w:val="24"/>
        </w:rPr>
        <w:t>tree age is correlated with tree height, tree height values</w:t>
      </w:r>
      <w:r w:rsidR="00320E11">
        <w:rPr>
          <w:rFonts w:ascii="Century Gothic" w:eastAsia="Century Gothic" w:hAnsi="Century Gothic" w:cs="Century Gothic"/>
          <w:sz w:val="24"/>
          <w:szCs w:val="24"/>
        </w:rPr>
        <w:t xml:space="preserve"> can be used</w:t>
      </w:r>
      <w:r w:rsidR="006D056C" w:rsidRPr="559BE962">
        <w:rPr>
          <w:rFonts w:ascii="Century Gothic" w:eastAsia="Century Gothic" w:hAnsi="Century Gothic" w:cs="Century Gothic"/>
          <w:sz w:val="24"/>
          <w:szCs w:val="24"/>
        </w:rPr>
        <w:t xml:space="preserve"> to </w:t>
      </w:r>
      <w:r w:rsidR="00CC3836" w:rsidRPr="559BE962">
        <w:rPr>
          <w:rFonts w:ascii="Century Gothic" w:eastAsia="Century Gothic" w:hAnsi="Century Gothic" w:cs="Century Gothic"/>
          <w:sz w:val="24"/>
          <w:szCs w:val="24"/>
        </w:rPr>
        <w:t xml:space="preserve">assess the amount of recent recruitment. </w:t>
      </w:r>
      <w:r w:rsidR="006038C0" w:rsidRPr="559BE962">
        <w:rPr>
          <w:rFonts w:ascii="Century Gothic" w:eastAsia="Century Gothic" w:hAnsi="Century Gothic" w:cs="Century Gothic"/>
          <w:sz w:val="24"/>
          <w:szCs w:val="24"/>
        </w:rPr>
        <w:t xml:space="preserve">Values are adapted from the condition </w:t>
      </w:r>
      <w:r w:rsidR="006038C0" w:rsidRPr="00384515">
        <w:rPr>
          <w:rFonts w:ascii="Century Gothic" w:eastAsia="Century Gothic" w:hAnsi="Century Gothic" w:cs="Century Gothic"/>
          <w:sz w:val="24"/>
          <w:szCs w:val="24"/>
        </w:rPr>
        <w:t xml:space="preserve">categories in the </w:t>
      </w:r>
      <w:bookmarkStart w:id="2" w:name="_Hlk131074883"/>
      <w:r w:rsidRPr="00384515">
        <w:rPr>
          <w:rFonts w:ascii="Century Gothic" w:hAnsi="Century Gothic"/>
          <w:sz w:val="24"/>
          <w:szCs w:val="24"/>
        </w:rPr>
        <w:fldChar w:fldCharType="begin"/>
      </w:r>
      <w:r w:rsidRPr="00384515">
        <w:rPr>
          <w:rFonts w:ascii="Century Gothic" w:hAnsi="Century Gothic"/>
          <w:sz w:val="24"/>
          <w:szCs w:val="24"/>
        </w:rPr>
        <w:instrText xml:space="preserve"> HYPERLINK "https://downloads.regulations.gov/FWS-R8-ES-2022-0165-0005/content.pdf" </w:instrText>
      </w:r>
      <w:r w:rsidRPr="00384515">
        <w:rPr>
          <w:rFonts w:ascii="Century Gothic" w:hAnsi="Century Gothic"/>
          <w:sz w:val="24"/>
          <w:szCs w:val="24"/>
        </w:rPr>
      </w:r>
      <w:r w:rsidRPr="00384515">
        <w:rPr>
          <w:rFonts w:ascii="Century Gothic" w:hAnsi="Century Gothic"/>
          <w:sz w:val="24"/>
          <w:szCs w:val="24"/>
        </w:rPr>
        <w:fldChar w:fldCharType="separate"/>
      </w:r>
      <w:r w:rsidR="006038C0" w:rsidRPr="00384515">
        <w:rPr>
          <w:rStyle w:val="Hyperlink"/>
          <w:rFonts w:ascii="Century Gothic" w:hAnsi="Century Gothic"/>
          <w:sz w:val="24"/>
          <w:szCs w:val="24"/>
        </w:rPr>
        <w:t>2023 US Fish and Wildlife species status assessment report for Joshua trees</w:t>
      </w:r>
      <w:r w:rsidRPr="00384515">
        <w:rPr>
          <w:rFonts w:ascii="Century Gothic" w:hAnsi="Century Gothic"/>
          <w:sz w:val="24"/>
          <w:szCs w:val="24"/>
        </w:rPr>
        <w:fldChar w:fldCharType="end"/>
      </w:r>
      <w:bookmarkEnd w:id="2"/>
      <w:r w:rsidR="006038C0" w:rsidRPr="00384515">
        <w:rPr>
          <w:rFonts w:ascii="Century Gothic" w:eastAsia="Century Gothic" w:hAnsi="Century Gothic" w:cs="Century Gothic"/>
          <w:sz w:val="24"/>
          <w:szCs w:val="24"/>
        </w:rPr>
        <w:t>, and these density</w:t>
      </w:r>
      <w:r w:rsidR="006038C0" w:rsidRPr="559BE962">
        <w:rPr>
          <w:rFonts w:ascii="Century Gothic" w:eastAsia="Century Gothic" w:hAnsi="Century Gothic" w:cs="Century Gothic"/>
          <w:sz w:val="24"/>
          <w:szCs w:val="24"/>
        </w:rPr>
        <w:t xml:space="preserve"> categories can be adjusted, as needed.</w:t>
      </w:r>
    </w:p>
    <w:p w14:paraId="34F39379" w14:textId="7F1C35C3" w:rsidR="00AE1493" w:rsidRPr="00A56BC2" w:rsidRDefault="00AE1493" w:rsidP="559BE962">
      <w:pPr>
        <w:pStyle w:val="ListParagraph"/>
        <w:numPr>
          <w:ilvl w:val="0"/>
          <w:numId w:val="3"/>
        </w:numPr>
        <w:rPr>
          <w:rFonts w:ascii="Century Gothic" w:eastAsia="Century Gothic" w:hAnsi="Century Gothic" w:cs="Century Gothic"/>
          <w:sz w:val="24"/>
          <w:szCs w:val="24"/>
        </w:rPr>
      </w:pPr>
      <w:r w:rsidRPr="559BE962">
        <w:rPr>
          <w:rFonts w:ascii="Century Gothic" w:eastAsia="Century Gothic" w:hAnsi="Century Gothic" w:cs="Century Gothic"/>
          <w:sz w:val="24"/>
          <w:szCs w:val="24"/>
        </w:rPr>
        <w:t xml:space="preserve">High Recruitment: </w:t>
      </w:r>
      <w:r w:rsidR="21B42A96" w:rsidRPr="559BE962">
        <w:rPr>
          <w:rFonts w:ascii="Century Gothic" w:eastAsia="Century Gothic" w:hAnsi="Century Gothic" w:cs="Century Gothic"/>
          <w:sz w:val="24"/>
          <w:szCs w:val="24"/>
        </w:rPr>
        <w:t>Greater than 15 percent of the number of trees attributable to juveniles (trees less than 3.3 ft (1 m))</w:t>
      </w:r>
      <w:r w:rsidR="008A79B9" w:rsidRPr="559BE962">
        <w:rPr>
          <w:rFonts w:ascii="Century Gothic" w:eastAsia="Century Gothic" w:hAnsi="Century Gothic" w:cs="Century Gothic"/>
          <w:sz w:val="24"/>
          <w:szCs w:val="24"/>
        </w:rPr>
        <w:t xml:space="preserve"> (5 points)</w:t>
      </w:r>
    </w:p>
    <w:p w14:paraId="50935868" w14:textId="307916BF" w:rsidR="00AD4174" w:rsidRPr="00A56BC2" w:rsidRDefault="00AE1493" w:rsidP="559BE962">
      <w:pPr>
        <w:pStyle w:val="ListParagraph"/>
        <w:numPr>
          <w:ilvl w:val="0"/>
          <w:numId w:val="3"/>
        </w:numPr>
        <w:rPr>
          <w:rFonts w:ascii="Century Gothic" w:eastAsia="Century Gothic" w:hAnsi="Century Gothic" w:cs="Century Gothic"/>
          <w:sz w:val="24"/>
          <w:szCs w:val="24"/>
        </w:rPr>
      </w:pPr>
      <w:r w:rsidRPr="559BE962">
        <w:rPr>
          <w:rFonts w:ascii="Century Gothic" w:eastAsia="Century Gothic" w:hAnsi="Century Gothic" w:cs="Century Gothic"/>
          <w:sz w:val="24"/>
          <w:szCs w:val="24"/>
        </w:rPr>
        <w:t xml:space="preserve">Moderate Recruitment: 8–15 percent of the </w:t>
      </w:r>
      <w:r w:rsidR="0098151B" w:rsidRPr="559BE962">
        <w:rPr>
          <w:rFonts w:ascii="Century Gothic" w:eastAsia="Century Gothic" w:hAnsi="Century Gothic" w:cs="Century Gothic"/>
          <w:sz w:val="24"/>
          <w:szCs w:val="24"/>
        </w:rPr>
        <w:t xml:space="preserve">number of trees </w:t>
      </w:r>
      <w:r w:rsidRPr="559BE962">
        <w:rPr>
          <w:rFonts w:ascii="Century Gothic" w:eastAsia="Century Gothic" w:hAnsi="Century Gothic" w:cs="Century Gothic"/>
          <w:sz w:val="24"/>
          <w:szCs w:val="24"/>
        </w:rPr>
        <w:t xml:space="preserve">attributable to juveniles </w:t>
      </w:r>
      <w:r w:rsidR="007D4BE5" w:rsidRPr="559BE962">
        <w:rPr>
          <w:rFonts w:ascii="Century Gothic" w:eastAsia="Century Gothic" w:hAnsi="Century Gothic" w:cs="Century Gothic"/>
          <w:sz w:val="24"/>
          <w:szCs w:val="24"/>
        </w:rPr>
        <w:t>(trees less than 3.3 ft (1 m))</w:t>
      </w:r>
      <w:r w:rsidR="008A79B9" w:rsidRPr="559BE962">
        <w:rPr>
          <w:rFonts w:ascii="Century Gothic" w:eastAsia="Century Gothic" w:hAnsi="Century Gothic" w:cs="Century Gothic"/>
          <w:sz w:val="24"/>
          <w:szCs w:val="24"/>
        </w:rPr>
        <w:t xml:space="preserve"> (3 Points)</w:t>
      </w:r>
    </w:p>
    <w:p w14:paraId="3E87F275" w14:textId="7ADAD260" w:rsidR="006D0885" w:rsidRPr="00A56BC2" w:rsidRDefault="00AD4174" w:rsidP="559BE962">
      <w:pPr>
        <w:pStyle w:val="ListParagraph"/>
        <w:numPr>
          <w:ilvl w:val="0"/>
          <w:numId w:val="3"/>
        </w:numPr>
        <w:rPr>
          <w:rFonts w:ascii="Century Gothic" w:eastAsia="Century Gothic" w:hAnsi="Century Gothic" w:cs="Century Gothic"/>
          <w:sz w:val="24"/>
          <w:szCs w:val="24"/>
        </w:rPr>
      </w:pPr>
      <w:r w:rsidRPr="559BE962">
        <w:rPr>
          <w:rFonts w:ascii="Century Gothic" w:eastAsia="Century Gothic" w:hAnsi="Century Gothic" w:cs="Century Gothic"/>
          <w:sz w:val="24"/>
          <w:szCs w:val="24"/>
        </w:rPr>
        <w:t>Low</w:t>
      </w:r>
      <w:r w:rsidR="00220ECE" w:rsidRPr="559BE962">
        <w:rPr>
          <w:rFonts w:ascii="Century Gothic" w:eastAsia="Century Gothic" w:hAnsi="Century Gothic" w:cs="Century Gothic"/>
          <w:sz w:val="24"/>
          <w:szCs w:val="24"/>
        </w:rPr>
        <w:t xml:space="preserve"> Recruitment:</w:t>
      </w:r>
      <w:r w:rsidRPr="559BE96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AE1493" w:rsidRPr="559BE962">
        <w:rPr>
          <w:rFonts w:ascii="Century Gothic" w:eastAsia="Century Gothic" w:hAnsi="Century Gothic" w:cs="Century Gothic"/>
          <w:sz w:val="24"/>
          <w:szCs w:val="24"/>
        </w:rPr>
        <w:t xml:space="preserve">less than </w:t>
      </w:r>
      <w:r w:rsidR="006B6811" w:rsidRPr="559BE962">
        <w:rPr>
          <w:rFonts w:ascii="Century Gothic" w:eastAsia="Century Gothic" w:hAnsi="Century Gothic" w:cs="Century Gothic"/>
          <w:sz w:val="24"/>
          <w:szCs w:val="24"/>
        </w:rPr>
        <w:t>8</w:t>
      </w:r>
      <w:r w:rsidR="00AE1493" w:rsidRPr="559BE962">
        <w:rPr>
          <w:rFonts w:ascii="Century Gothic" w:eastAsia="Century Gothic" w:hAnsi="Century Gothic" w:cs="Century Gothic"/>
          <w:sz w:val="24"/>
          <w:szCs w:val="24"/>
        </w:rPr>
        <w:t xml:space="preserve"> percent </w:t>
      </w:r>
      <w:r w:rsidR="00220ECE" w:rsidRPr="559BE962">
        <w:rPr>
          <w:rFonts w:ascii="Century Gothic" w:eastAsia="Century Gothic" w:hAnsi="Century Gothic" w:cs="Century Gothic"/>
          <w:sz w:val="24"/>
          <w:szCs w:val="24"/>
        </w:rPr>
        <w:t xml:space="preserve">of the </w:t>
      </w:r>
      <w:r w:rsidR="0098151B" w:rsidRPr="559BE962">
        <w:rPr>
          <w:rFonts w:ascii="Century Gothic" w:eastAsia="Century Gothic" w:hAnsi="Century Gothic" w:cs="Century Gothic"/>
          <w:sz w:val="24"/>
          <w:szCs w:val="24"/>
        </w:rPr>
        <w:t xml:space="preserve">number of trees </w:t>
      </w:r>
      <w:r w:rsidR="00220ECE" w:rsidRPr="559BE962">
        <w:rPr>
          <w:rFonts w:ascii="Century Gothic" w:eastAsia="Century Gothic" w:hAnsi="Century Gothic" w:cs="Century Gothic"/>
          <w:sz w:val="24"/>
          <w:szCs w:val="24"/>
        </w:rPr>
        <w:t>attributable to juveniles</w:t>
      </w:r>
      <w:r w:rsidR="007D4BE5" w:rsidRPr="559BE962">
        <w:rPr>
          <w:rFonts w:ascii="Century Gothic" w:eastAsia="Century Gothic" w:hAnsi="Century Gothic" w:cs="Century Gothic"/>
          <w:sz w:val="24"/>
          <w:szCs w:val="24"/>
        </w:rPr>
        <w:t xml:space="preserve"> (trees less than 3.3 ft (1 m))</w:t>
      </w:r>
      <w:r w:rsidR="008A79B9" w:rsidRPr="559BE962">
        <w:rPr>
          <w:rFonts w:ascii="Century Gothic" w:eastAsia="Century Gothic" w:hAnsi="Century Gothic" w:cs="Century Gothic"/>
          <w:sz w:val="24"/>
          <w:szCs w:val="24"/>
        </w:rPr>
        <w:t xml:space="preserve"> (1 Point)</w:t>
      </w:r>
    </w:p>
    <w:p w14:paraId="6F548D90" w14:textId="013B7E84" w:rsidR="00164A45" w:rsidRPr="00A56BC2" w:rsidRDefault="006459CE" w:rsidP="559BE962">
      <w:pPr>
        <w:pStyle w:val="Heading3"/>
        <w:rPr>
          <w:rFonts w:ascii="Century Gothic" w:eastAsia="Century Gothic" w:hAnsi="Century Gothic" w:cs="Century Gothic"/>
          <w:b/>
          <w:bCs/>
        </w:rPr>
      </w:pPr>
      <w:r w:rsidRPr="559BE962">
        <w:rPr>
          <w:rFonts w:ascii="Century Gothic" w:eastAsia="Century Gothic" w:hAnsi="Century Gothic" w:cs="Century Gothic"/>
          <w:b/>
          <w:bCs/>
        </w:rPr>
        <w:t xml:space="preserve">Within </w:t>
      </w:r>
      <w:r w:rsidR="008A79B9" w:rsidRPr="559BE962">
        <w:rPr>
          <w:rFonts w:ascii="Century Gothic" w:eastAsia="Century Gothic" w:hAnsi="Century Gothic" w:cs="Century Gothic"/>
          <w:b/>
          <w:bCs/>
        </w:rPr>
        <w:t>predicted c</w:t>
      </w:r>
      <w:r w:rsidRPr="559BE962">
        <w:rPr>
          <w:rFonts w:ascii="Century Gothic" w:eastAsia="Century Gothic" w:hAnsi="Century Gothic" w:cs="Century Gothic"/>
          <w:b/>
          <w:bCs/>
        </w:rPr>
        <w:t xml:space="preserve">limate </w:t>
      </w:r>
      <w:r w:rsidR="008A79B9" w:rsidRPr="559BE962">
        <w:rPr>
          <w:rFonts w:ascii="Century Gothic" w:eastAsia="Century Gothic" w:hAnsi="Century Gothic" w:cs="Century Gothic"/>
          <w:b/>
          <w:bCs/>
        </w:rPr>
        <w:t>r</w:t>
      </w:r>
      <w:r w:rsidRPr="559BE962">
        <w:rPr>
          <w:rFonts w:ascii="Century Gothic" w:eastAsia="Century Gothic" w:hAnsi="Century Gothic" w:cs="Century Gothic"/>
          <w:b/>
          <w:bCs/>
        </w:rPr>
        <w:t>efugia</w:t>
      </w:r>
    </w:p>
    <w:p w14:paraId="208F7D69" w14:textId="43870563" w:rsidR="00164A45" w:rsidRPr="00A56BC2" w:rsidRDefault="00DD77F4" w:rsidP="559BE962">
      <w:pPr>
        <w:rPr>
          <w:rFonts w:ascii="Century Gothic" w:eastAsia="Century Gothic" w:hAnsi="Century Gothic" w:cs="Century Gothic"/>
          <w:sz w:val="24"/>
          <w:szCs w:val="24"/>
        </w:rPr>
      </w:pPr>
      <w:r w:rsidRPr="559BE962">
        <w:rPr>
          <w:rFonts w:ascii="Century Gothic" w:eastAsia="Century Gothic" w:hAnsi="Century Gothic" w:cs="Century Gothic"/>
          <w:sz w:val="24"/>
          <w:szCs w:val="24"/>
        </w:rPr>
        <w:t>There are many models to choose from</w:t>
      </w:r>
      <w:r w:rsidR="00AB5B1E" w:rsidRPr="559BE962">
        <w:rPr>
          <w:rFonts w:ascii="Century Gothic" w:eastAsia="Century Gothic" w:hAnsi="Century Gothic" w:cs="Century Gothic"/>
          <w:sz w:val="24"/>
          <w:szCs w:val="24"/>
        </w:rPr>
        <w:t>, but some useful</w:t>
      </w:r>
      <w:r w:rsidR="00314DA0" w:rsidRPr="559BE96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CB765C" w:rsidRPr="559BE962">
        <w:rPr>
          <w:rFonts w:ascii="Century Gothic" w:eastAsia="Century Gothic" w:hAnsi="Century Gothic" w:cs="Century Gothic"/>
          <w:sz w:val="24"/>
          <w:szCs w:val="24"/>
        </w:rPr>
        <w:t xml:space="preserve">predictions of climate refugia for </w:t>
      </w:r>
      <w:r w:rsidR="00CB67E1" w:rsidRPr="559BE962">
        <w:rPr>
          <w:rFonts w:ascii="Century Gothic" w:eastAsia="Century Gothic" w:hAnsi="Century Gothic" w:cs="Century Gothic"/>
          <w:sz w:val="24"/>
          <w:szCs w:val="24"/>
        </w:rPr>
        <w:t>western Joshua tree</w:t>
      </w:r>
      <w:r w:rsidR="00CB765C" w:rsidRPr="559BE962">
        <w:rPr>
          <w:rFonts w:ascii="Century Gothic" w:eastAsia="Century Gothic" w:hAnsi="Century Gothic" w:cs="Century Gothic"/>
          <w:sz w:val="24"/>
          <w:szCs w:val="24"/>
        </w:rPr>
        <w:t xml:space="preserve"> are in </w:t>
      </w:r>
      <w:r w:rsidR="00B6580B" w:rsidRPr="559BE962">
        <w:rPr>
          <w:rFonts w:ascii="Century Gothic" w:eastAsia="Century Gothic" w:hAnsi="Century Gothic" w:cs="Century Gothic"/>
          <w:sz w:val="24"/>
          <w:szCs w:val="24"/>
        </w:rPr>
        <w:t xml:space="preserve">Appendix G </w:t>
      </w:r>
      <w:r w:rsidR="00CB765C" w:rsidRPr="559BE962">
        <w:rPr>
          <w:rFonts w:ascii="Century Gothic" w:eastAsia="Century Gothic" w:hAnsi="Century Gothic" w:cs="Century Gothic"/>
          <w:sz w:val="24"/>
          <w:szCs w:val="24"/>
        </w:rPr>
        <w:t>of</w:t>
      </w:r>
      <w:r w:rsidR="00B6580B" w:rsidRPr="559BE962">
        <w:rPr>
          <w:rFonts w:ascii="Century Gothic" w:eastAsia="Century Gothic" w:hAnsi="Century Gothic" w:cs="Century Gothic"/>
          <w:sz w:val="24"/>
          <w:szCs w:val="24"/>
        </w:rPr>
        <w:t xml:space="preserve"> the </w:t>
      </w:r>
      <w:hyperlink r:id="rId9">
        <w:r w:rsidR="00CB67E1" w:rsidRPr="559BE962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2023 US Fish and Wildlife species status assessment report for Joshua trees</w:t>
        </w:r>
      </w:hyperlink>
      <w:r w:rsidR="00B6580B" w:rsidRPr="559BE962">
        <w:rPr>
          <w:rFonts w:ascii="Century Gothic" w:eastAsia="Century Gothic" w:hAnsi="Century Gothic" w:cs="Century Gothic"/>
          <w:sz w:val="24"/>
          <w:szCs w:val="24"/>
        </w:rPr>
        <w:t>.</w:t>
      </w:r>
      <w:r w:rsidR="00AB5B1E" w:rsidRPr="559BE962">
        <w:rPr>
          <w:rFonts w:ascii="Century Gothic" w:eastAsia="Century Gothic" w:hAnsi="Century Gothic" w:cs="Century Gothic"/>
          <w:sz w:val="24"/>
          <w:szCs w:val="24"/>
        </w:rPr>
        <w:t xml:space="preserve"> Higher elevations and more northerly locations </w:t>
      </w:r>
      <w:r w:rsidR="003B1DA1" w:rsidRPr="559BE962">
        <w:rPr>
          <w:rFonts w:ascii="Century Gothic" w:eastAsia="Century Gothic" w:hAnsi="Century Gothic" w:cs="Century Gothic"/>
          <w:sz w:val="24"/>
          <w:szCs w:val="24"/>
        </w:rPr>
        <w:t>are also generally predicted to</w:t>
      </w:r>
      <w:r w:rsidR="00D17180" w:rsidRPr="559BE962">
        <w:rPr>
          <w:rFonts w:ascii="Century Gothic" w:eastAsia="Century Gothic" w:hAnsi="Century Gothic" w:cs="Century Gothic"/>
          <w:sz w:val="24"/>
          <w:szCs w:val="24"/>
        </w:rPr>
        <w:t xml:space="preserve"> be more likely climate refugia. </w:t>
      </w:r>
      <w:r w:rsidR="008A79B9" w:rsidRPr="559BE962">
        <w:rPr>
          <w:rFonts w:ascii="Century Gothic" w:eastAsia="Century Gothic" w:hAnsi="Century Gothic" w:cs="Century Gothic"/>
          <w:sz w:val="24"/>
          <w:szCs w:val="24"/>
        </w:rPr>
        <w:t>M</w:t>
      </w:r>
      <w:r w:rsidR="00B6580B" w:rsidRPr="559BE962">
        <w:rPr>
          <w:rFonts w:ascii="Century Gothic" w:eastAsia="Century Gothic" w:hAnsi="Century Gothic" w:cs="Century Gothic"/>
          <w:sz w:val="24"/>
          <w:szCs w:val="24"/>
        </w:rPr>
        <w:t>arginal cases may be difficult to assess</w:t>
      </w:r>
      <w:r w:rsidR="00C1482E" w:rsidRPr="559BE962">
        <w:rPr>
          <w:rFonts w:ascii="Century Gothic" w:eastAsia="Century Gothic" w:hAnsi="Century Gothic" w:cs="Century Gothic"/>
          <w:sz w:val="24"/>
          <w:szCs w:val="24"/>
        </w:rPr>
        <w:t xml:space="preserve">, but this is </w:t>
      </w:r>
      <w:r w:rsidR="00E2186F" w:rsidRPr="559BE962">
        <w:rPr>
          <w:rFonts w:ascii="Century Gothic" w:eastAsia="Century Gothic" w:hAnsi="Century Gothic" w:cs="Century Gothic"/>
          <w:sz w:val="24"/>
          <w:szCs w:val="24"/>
        </w:rPr>
        <w:t xml:space="preserve">still an important assessment. </w:t>
      </w:r>
    </w:p>
    <w:p w14:paraId="734EF61E" w14:textId="2DE7FEC2" w:rsidR="00164A45" w:rsidRPr="00A56BC2" w:rsidRDefault="000E2311" w:rsidP="559BE962">
      <w:pPr>
        <w:pStyle w:val="ListParagraph"/>
        <w:numPr>
          <w:ilvl w:val="0"/>
          <w:numId w:val="7"/>
        </w:numPr>
        <w:rPr>
          <w:rFonts w:ascii="Century Gothic" w:eastAsia="Century Gothic" w:hAnsi="Century Gothic" w:cs="Century Gothic"/>
          <w:sz w:val="24"/>
          <w:szCs w:val="24"/>
        </w:rPr>
      </w:pPr>
      <w:r w:rsidRPr="559BE962">
        <w:rPr>
          <w:rFonts w:ascii="Century Gothic" w:eastAsia="Century Gothic" w:hAnsi="Century Gothic" w:cs="Century Gothic"/>
          <w:sz w:val="24"/>
          <w:szCs w:val="24"/>
        </w:rPr>
        <w:t>Yes, within refugia</w:t>
      </w:r>
      <w:r w:rsidR="008A79B9" w:rsidRPr="559BE962">
        <w:rPr>
          <w:rFonts w:ascii="Century Gothic" w:eastAsia="Century Gothic" w:hAnsi="Century Gothic" w:cs="Century Gothic"/>
          <w:sz w:val="24"/>
          <w:szCs w:val="24"/>
        </w:rPr>
        <w:t xml:space="preserve"> (5 points)</w:t>
      </w:r>
    </w:p>
    <w:p w14:paraId="76BAF6C3" w14:textId="5CB1E56A" w:rsidR="00164A45" w:rsidRPr="00A56BC2" w:rsidRDefault="00164A45" w:rsidP="559BE962">
      <w:pPr>
        <w:pStyle w:val="ListParagraph"/>
        <w:numPr>
          <w:ilvl w:val="0"/>
          <w:numId w:val="7"/>
        </w:numPr>
        <w:rPr>
          <w:rFonts w:ascii="Century Gothic" w:eastAsia="Century Gothic" w:hAnsi="Century Gothic" w:cs="Century Gothic"/>
          <w:sz w:val="24"/>
          <w:szCs w:val="24"/>
        </w:rPr>
      </w:pPr>
      <w:r w:rsidRPr="559BE962">
        <w:rPr>
          <w:rFonts w:ascii="Century Gothic" w:eastAsia="Century Gothic" w:hAnsi="Century Gothic" w:cs="Century Gothic"/>
          <w:sz w:val="24"/>
          <w:szCs w:val="24"/>
        </w:rPr>
        <w:t>Maybe</w:t>
      </w:r>
      <w:r w:rsidR="000E2311" w:rsidRPr="559BE962">
        <w:rPr>
          <w:rFonts w:ascii="Century Gothic" w:eastAsia="Century Gothic" w:hAnsi="Century Gothic" w:cs="Century Gothic"/>
          <w:sz w:val="24"/>
          <w:szCs w:val="24"/>
        </w:rPr>
        <w:t xml:space="preserve"> within refugia</w:t>
      </w:r>
      <w:r w:rsidR="008A79B9" w:rsidRPr="559BE962">
        <w:rPr>
          <w:rFonts w:ascii="Century Gothic" w:eastAsia="Century Gothic" w:hAnsi="Century Gothic" w:cs="Century Gothic"/>
          <w:sz w:val="24"/>
          <w:szCs w:val="24"/>
        </w:rPr>
        <w:t xml:space="preserve"> (3 Points)</w:t>
      </w:r>
    </w:p>
    <w:p w14:paraId="2F4E533A" w14:textId="0E5081B0" w:rsidR="00164A45" w:rsidRDefault="00164A45" w:rsidP="559BE962">
      <w:pPr>
        <w:pStyle w:val="ListParagraph"/>
        <w:numPr>
          <w:ilvl w:val="0"/>
          <w:numId w:val="7"/>
        </w:numPr>
        <w:rPr>
          <w:rFonts w:ascii="Century Gothic" w:eastAsia="Century Gothic" w:hAnsi="Century Gothic" w:cs="Century Gothic"/>
          <w:sz w:val="24"/>
          <w:szCs w:val="24"/>
        </w:rPr>
      </w:pPr>
      <w:r w:rsidRPr="559BE962">
        <w:rPr>
          <w:rFonts w:ascii="Century Gothic" w:eastAsia="Century Gothic" w:hAnsi="Century Gothic" w:cs="Century Gothic"/>
          <w:sz w:val="24"/>
          <w:szCs w:val="24"/>
        </w:rPr>
        <w:t>No</w:t>
      </w:r>
      <w:r w:rsidR="000E2311" w:rsidRPr="559BE962">
        <w:rPr>
          <w:rFonts w:ascii="Century Gothic" w:eastAsia="Century Gothic" w:hAnsi="Century Gothic" w:cs="Century Gothic"/>
          <w:sz w:val="24"/>
          <w:szCs w:val="24"/>
        </w:rPr>
        <w:t>, not within refugia</w:t>
      </w:r>
      <w:r w:rsidR="008A79B9" w:rsidRPr="559BE962">
        <w:rPr>
          <w:rFonts w:ascii="Century Gothic" w:eastAsia="Century Gothic" w:hAnsi="Century Gothic" w:cs="Century Gothic"/>
          <w:sz w:val="24"/>
          <w:szCs w:val="24"/>
        </w:rPr>
        <w:t xml:space="preserve"> (1 Point)</w:t>
      </w:r>
    </w:p>
    <w:p w14:paraId="4F48283F" w14:textId="7F89FBF6" w:rsidR="00D43A05" w:rsidRDefault="00D43A05" w:rsidP="559BE962">
      <w:pPr>
        <w:pStyle w:val="Heading3"/>
        <w:rPr>
          <w:rFonts w:ascii="Century Gothic" w:eastAsia="Century Gothic" w:hAnsi="Century Gothic" w:cs="Century Gothic"/>
          <w:b/>
          <w:bCs/>
        </w:rPr>
      </w:pPr>
      <w:r w:rsidRPr="559BE962">
        <w:rPr>
          <w:rFonts w:ascii="Century Gothic" w:eastAsia="Century Gothic" w:hAnsi="Century Gothic" w:cs="Century Gothic"/>
          <w:b/>
          <w:bCs/>
        </w:rPr>
        <w:lastRenderedPageBreak/>
        <w:t>Land Use</w:t>
      </w:r>
    </w:p>
    <w:p w14:paraId="656B2F48" w14:textId="413D0DA3" w:rsidR="003978DC" w:rsidRDefault="004F074E" w:rsidP="559BE962">
      <w:pPr>
        <w:rPr>
          <w:rFonts w:ascii="Century Gothic" w:eastAsia="Century Gothic" w:hAnsi="Century Gothic" w:cs="Century Gothic"/>
          <w:sz w:val="24"/>
          <w:szCs w:val="24"/>
        </w:rPr>
      </w:pPr>
      <w:r w:rsidRPr="559BE962">
        <w:rPr>
          <w:rFonts w:ascii="Century Gothic" w:eastAsia="Century Gothic" w:hAnsi="Century Gothic" w:cs="Century Gothic"/>
          <w:sz w:val="24"/>
          <w:szCs w:val="24"/>
        </w:rPr>
        <w:t xml:space="preserve">Conservation value is </w:t>
      </w:r>
      <w:r w:rsidR="00B631B7" w:rsidRPr="559BE962">
        <w:rPr>
          <w:rFonts w:ascii="Century Gothic" w:eastAsia="Century Gothic" w:hAnsi="Century Gothic" w:cs="Century Gothic"/>
          <w:sz w:val="24"/>
          <w:szCs w:val="24"/>
        </w:rPr>
        <w:t xml:space="preserve">highly dependent on the </w:t>
      </w:r>
      <w:r w:rsidR="004D09CD" w:rsidRPr="559BE962">
        <w:rPr>
          <w:rFonts w:ascii="Century Gothic" w:eastAsia="Century Gothic" w:hAnsi="Century Gothic" w:cs="Century Gothic"/>
          <w:sz w:val="24"/>
          <w:szCs w:val="24"/>
        </w:rPr>
        <w:t xml:space="preserve">condition of habitat and risks of </w:t>
      </w:r>
      <w:r w:rsidR="004E046D" w:rsidRPr="559BE962">
        <w:rPr>
          <w:rFonts w:ascii="Century Gothic" w:eastAsia="Century Gothic" w:hAnsi="Century Gothic" w:cs="Century Gothic"/>
          <w:sz w:val="24"/>
          <w:szCs w:val="24"/>
        </w:rPr>
        <w:t>impact from land use</w:t>
      </w:r>
      <w:r w:rsidR="005E5DCC">
        <w:rPr>
          <w:rFonts w:ascii="Century Gothic" w:eastAsia="Century Gothic" w:hAnsi="Century Gothic" w:cs="Century Gothic"/>
          <w:sz w:val="24"/>
          <w:szCs w:val="24"/>
        </w:rPr>
        <w:t xml:space="preserve"> on the </w:t>
      </w:r>
      <w:r w:rsidR="00484FEF">
        <w:rPr>
          <w:rFonts w:ascii="Century Gothic" w:eastAsia="Century Gothic" w:hAnsi="Century Gothic" w:cs="Century Gothic"/>
          <w:sz w:val="24"/>
          <w:szCs w:val="24"/>
        </w:rPr>
        <w:t>property</w:t>
      </w:r>
      <w:r w:rsidR="005E5DCC">
        <w:rPr>
          <w:rFonts w:ascii="Century Gothic" w:eastAsia="Century Gothic" w:hAnsi="Century Gothic" w:cs="Century Gothic"/>
          <w:sz w:val="24"/>
          <w:szCs w:val="24"/>
        </w:rPr>
        <w:t xml:space="preserve"> being </w:t>
      </w:r>
      <w:r w:rsidR="00484FEF">
        <w:rPr>
          <w:rFonts w:ascii="Century Gothic" w:eastAsia="Century Gothic" w:hAnsi="Century Gothic" w:cs="Century Gothic"/>
          <w:sz w:val="24"/>
          <w:szCs w:val="24"/>
        </w:rPr>
        <w:t xml:space="preserve">evaluated, and on adjacent </w:t>
      </w:r>
      <w:r w:rsidR="00B4126A">
        <w:rPr>
          <w:rFonts w:ascii="Century Gothic" w:eastAsia="Century Gothic" w:hAnsi="Century Gothic" w:cs="Century Gothic"/>
          <w:sz w:val="24"/>
          <w:szCs w:val="24"/>
        </w:rPr>
        <w:t xml:space="preserve">and nearby </w:t>
      </w:r>
      <w:r w:rsidR="00484FEF">
        <w:rPr>
          <w:rFonts w:ascii="Century Gothic" w:eastAsia="Century Gothic" w:hAnsi="Century Gothic" w:cs="Century Gothic"/>
          <w:sz w:val="24"/>
          <w:szCs w:val="24"/>
        </w:rPr>
        <w:t>properties</w:t>
      </w:r>
      <w:r w:rsidR="004E046D" w:rsidRPr="559BE962"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 w:rsidR="00BA72F1" w:rsidRPr="559BE962">
        <w:rPr>
          <w:rFonts w:ascii="Century Gothic" w:eastAsia="Century Gothic" w:hAnsi="Century Gothic" w:cs="Century Gothic"/>
          <w:sz w:val="24"/>
          <w:szCs w:val="24"/>
        </w:rPr>
        <w:t xml:space="preserve">Low quality habitat is less likely to support the </w:t>
      </w:r>
      <w:r w:rsidR="00AE767C" w:rsidRPr="559BE962">
        <w:rPr>
          <w:rFonts w:ascii="Century Gothic" w:eastAsia="Century Gothic" w:hAnsi="Century Gothic" w:cs="Century Gothic"/>
          <w:sz w:val="24"/>
          <w:szCs w:val="24"/>
        </w:rPr>
        <w:t xml:space="preserve">species that western Joshua trees depend on, including </w:t>
      </w:r>
      <w:r w:rsidR="00A31738" w:rsidRPr="559BE962">
        <w:rPr>
          <w:rFonts w:ascii="Century Gothic" w:eastAsia="Century Gothic" w:hAnsi="Century Gothic" w:cs="Century Gothic"/>
          <w:sz w:val="24"/>
          <w:szCs w:val="24"/>
        </w:rPr>
        <w:t xml:space="preserve">pollinating moths and rodents. </w:t>
      </w:r>
      <w:r w:rsidR="00BD13B3">
        <w:rPr>
          <w:rFonts w:ascii="Century Gothic" w:eastAsia="Century Gothic" w:hAnsi="Century Gothic" w:cs="Century Gothic"/>
          <w:sz w:val="24"/>
          <w:szCs w:val="24"/>
        </w:rPr>
        <w:t>H</w:t>
      </w:r>
      <w:r w:rsidR="00B061B7" w:rsidRPr="559BE962">
        <w:rPr>
          <w:rFonts w:ascii="Century Gothic" w:eastAsia="Century Gothic" w:hAnsi="Century Gothic" w:cs="Century Gothic"/>
          <w:sz w:val="24"/>
          <w:szCs w:val="24"/>
        </w:rPr>
        <w:t xml:space="preserve">igh risk </w:t>
      </w:r>
      <w:r w:rsidR="009E2822">
        <w:rPr>
          <w:rFonts w:ascii="Century Gothic" w:eastAsia="Century Gothic" w:hAnsi="Century Gothic" w:cs="Century Gothic"/>
          <w:sz w:val="24"/>
          <w:szCs w:val="24"/>
        </w:rPr>
        <w:t xml:space="preserve">from </w:t>
      </w:r>
      <w:r w:rsidR="00B061B7" w:rsidRPr="559BE962">
        <w:rPr>
          <w:rFonts w:ascii="Century Gothic" w:eastAsia="Century Gothic" w:hAnsi="Century Gothic" w:cs="Century Gothic"/>
          <w:sz w:val="24"/>
          <w:szCs w:val="24"/>
        </w:rPr>
        <w:t xml:space="preserve">wildfire </w:t>
      </w:r>
      <w:r w:rsidR="00D162F4">
        <w:rPr>
          <w:rFonts w:ascii="Century Gothic" w:eastAsia="Century Gothic" w:hAnsi="Century Gothic" w:cs="Century Gothic"/>
          <w:sz w:val="24"/>
          <w:szCs w:val="24"/>
        </w:rPr>
        <w:t>igniti</w:t>
      </w:r>
      <w:r w:rsidR="00D162F4" w:rsidRPr="559BE962">
        <w:rPr>
          <w:rFonts w:ascii="Century Gothic" w:eastAsia="Century Gothic" w:hAnsi="Century Gothic" w:cs="Century Gothic"/>
          <w:sz w:val="24"/>
          <w:szCs w:val="24"/>
        </w:rPr>
        <w:t>on</w:t>
      </w:r>
      <w:r w:rsidR="00B061B7" w:rsidRPr="559BE962"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 w:rsidR="00BE246A" w:rsidRPr="559BE962">
        <w:rPr>
          <w:rFonts w:ascii="Century Gothic" w:eastAsia="Century Gothic" w:hAnsi="Century Gothic" w:cs="Century Gothic"/>
          <w:sz w:val="24"/>
          <w:szCs w:val="24"/>
        </w:rPr>
        <w:t xml:space="preserve">land </w:t>
      </w:r>
      <w:r w:rsidR="00B76AAE" w:rsidRPr="559BE962">
        <w:rPr>
          <w:rFonts w:ascii="Century Gothic" w:eastAsia="Century Gothic" w:hAnsi="Century Gothic" w:cs="Century Gothic"/>
          <w:sz w:val="24"/>
          <w:szCs w:val="24"/>
        </w:rPr>
        <w:t xml:space="preserve">ownership and use, </w:t>
      </w:r>
      <w:r w:rsidR="00913B8E" w:rsidRPr="559BE962">
        <w:rPr>
          <w:rFonts w:ascii="Century Gothic" w:eastAsia="Century Gothic" w:hAnsi="Century Gothic" w:cs="Century Gothic"/>
          <w:sz w:val="24"/>
          <w:szCs w:val="24"/>
        </w:rPr>
        <w:t xml:space="preserve">plant community </w:t>
      </w:r>
      <w:r w:rsidR="00E503AF" w:rsidRPr="559BE962">
        <w:rPr>
          <w:rFonts w:ascii="Century Gothic" w:eastAsia="Century Gothic" w:hAnsi="Century Gothic" w:cs="Century Gothic"/>
          <w:sz w:val="24"/>
          <w:szCs w:val="24"/>
        </w:rPr>
        <w:t>composition</w:t>
      </w:r>
      <w:r w:rsidR="006F566C">
        <w:rPr>
          <w:rFonts w:ascii="Century Gothic" w:eastAsia="Century Gothic" w:hAnsi="Century Gothic" w:cs="Century Gothic"/>
          <w:sz w:val="24"/>
          <w:szCs w:val="24"/>
        </w:rPr>
        <w:t>, and</w:t>
      </w:r>
      <w:r w:rsidR="008D383A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F37682" w:rsidRPr="559BE962">
        <w:rPr>
          <w:rFonts w:ascii="Century Gothic" w:eastAsia="Century Gothic" w:hAnsi="Century Gothic" w:cs="Century Gothic"/>
          <w:sz w:val="24"/>
          <w:szCs w:val="24"/>
        </w:rPr>
        <w:t xml:space="preserve">proximity to roads and trails </w:t>
      </w:r>
      <w:r w:rsidR="00B646A8" w:rsidRPr="559BE962">
        <w:rPr>
          <w:rFonts w:ascii="Century Gothic" w:eastAsia="Century Gothic" w:hAnsi="Century Gothic" w:cs="Century Gothic"/>
          <w:sz w:val="24"/>
          <w:szCs w:val="24"/>
        </w:rPr>
        <w:t xml:space="preserve">all affect </w:t>
      </w:r>
      <w:r w:rsidR="00796EE2" w:rsidRPr="559BE962">
        <w:rPr>
          <w:rFonts w:ascii="Century Gothic" w:eastAsia="Century Gothic" w:hAnsi="Century Gothic" w:cs="Century Gothic"/>
          <w:sz w:val="24"/>
          <w:szCs w:val="24"/>
        </w:rPr>
        <w:t>the</w:t>
      </w:r>
      <w:r w:rsidR="00E277C2" w:rsidRPr="559BE962">
        <w:rPr>
          <w:rFonts w:ascii="Century Gothic" w:eastAsia="Century Gothic" w:hAnsi="Century Gothic" w:cs="Century Gothic"/>
          <w:sz w:val="24"/>
          <w:szCs w:val="24"/>
        </w:rPr>
        <w:t xml:space="preserve"> current and future biological value of a </w:t>
      </w:r>
      <w:r w:rsidR="00985878" w:rsidRPr="559BE962">
        <w:rPr>
          <w:rFonts w:ascii="Century Gothic" w:eastAsia="Century Gothic" w:hAnsi="Century Gothic" w:cs="Century Gothic"/>
          <w:sz w:val="24"/>
          <w:szCs w:val="24"/>
        </w:rPr>
        <w:t>property</w:t>
      </w:r>
      <w:r w:rsidR="006F566C">
        <w:rPr>
          <w:rFonts w:ascii="Century Gothic" w:eastAsia="Century Gothic" w:hAnsi="Century Gothic" w:cs="Century Gothic"/>
          <w:sz w:val="24"/>
          <w:szCs w:val="24"/>
        </w:rPr>
        <w:t xml:space="preserve">, whether they are </w:t>
      </w:r>
      <w:r w:rsidR="00263F9E">
        <w:rPr>
          <w:rFonts w:ascii="Century Gothic" w:eastAsia="Century Gothic" w:hAnsi="Century Gothic" w:cs="Century Gothic"/>
          <w:sz w:val="24"/>
          <w:szCs w:val="24"/>
        </w:rPr>
        <w:t>present o</w:t>
      </w:r>
      <w:r w:rsidR="009E2822" w:rsidRPr="009E2822">
        <w:rPr>
          <w:rFonts w:ascii="Century Gothic" w:eastAsia="Century Gothic" w:hAnsi="Century Gothic" w:cs="Century Gothic"/>
          <w:sz w:val="24"/>
          <w:szCs w:val="24"/>
        </w:rPr>
        <w:t xml:space="preserve">n the property being evaluated, </w:t>
      </w:r>
      <w:r w:rsidR="00263F9E">
        <w:rPr>
          <w:rFonts w:ascii="Century Gothic" w:eastAsia="Century Gothic" w:hAnsi="Century Gothic" w:cs="Century Gothic"/>
          <w:sz w:val="24"/>
          <w:szCs w:val="24"/>
        </w:rPr>
        <w:t>or on a</w:t>
      </w:r>
      <w:r w:rsidR="009E2822" w:rsidRPr="009E2822">
        <w:rPr>
          <w:rFonts w:ascii="Century Gothic" w:eastAsia="Century Gothic" w:hAnsi="Century Gothic" w:cs="Century Gothic"/>
          <w:sz w:val="24"/>
          <w:szCs w:val="24"/>
        </w:rPr>
        <w:t xml:space="preserve">djacent </w:t>
      </w:r>
      <w:r w:rsidR="00B81CD1">
        <w:rPr>
          <w:rFonts w:ascii="Century Gothic" w:eastAsia="Century Gothic" w:hAnsi="Century Gothic" w:cs="Century Gothic"/>
          <w:sz w:val="24"/>
          <w:szCs w:val="24"/>
        </w:rPr>
        <w:t>and</w:t>
      </w:r>
      <w:r w:rsidR="00D162F4">
        <w:rPr>
          <w:rFonts w:ascii="Century Gothic" w:eastAsia="Century Gothic" w:hAnsi="Century Gothic" w:cs="Century Gothic"/>
          <w:sz w:val="24"/>
          <w:szCs w:val="24"/>
        </w:rPr>
        <w:t xml:space="preserve"> nearby </w:t>
      </w:r>
      <w:r w:rsidR="009E2822" w:rsidRPr="009E2822">
        <w:rPr>
          <w:rFonts w:ascii="Century Gothic" w:eastAsia="Century Gothic" w:hAnsi="Century Gothic" w:cs="Century Gothic"/>
          <w:sz w:val="24"/>
          <w:szCs w:val="24"/>
        </w:rPr>
        <w:t>properties</w:t>
      </w:r>
      <w:r w:rsidR="00985878" w:rsidRPr="559BE962">
        <w:rPr>
          <w:rFonts w:ascii="Century Gothic" w:eastAsia="Century Gothic" w:hAnsi="Century Gothic" w:cs="Century Gothic"/>
          <w:sz w:val="24"/>
          <w:szCs w:val="24"/>
        </w:rPr>
        <w:t xml:space="preserve">. </w:t>
      </w:r>
    </w:p>
    <w:p w14:paraId="2D7314B9" w14:textId="6029BF44" w:rsidR="00D05996" w:rsidRDefault="0077565D" w:rsidP="559BE962">
      <w:pPr>
        <w:pStyle w:val="ListParagraph"/>
        <w:numPr>
          <w:ilvl w:val="0"/>
          <w:numId w:val="14"/>
        </w:numPr>
        <w:rPr>
          <w:rFonts w:ascii="Century Gothic" w:eastAsia="Century Gothic" w:hAnsi="Century Gothic" w:cs="Century Gothic"/>
          <w:sz w:val="24"/>
          <w:szCs w:val="24"/>
        </w:rPr>
      </w:pPr>
      <w:r w:rsidRPr="69DD7B62">
        <w:rPr>
          <w:rFonts w:ascii="Century Gothic" w:eastAsia="Century Gothic" w:hAnsi="Century Gothic" w:cs="Century Gothic"/>
          <w:sz w:val="24"/>
          <w:szCs w:val="24"/>
        </w:rPr>
        <w:t>L</w:t>
      </w:r>
      <w:r w:rsidR="00D05996" w:rsidRPr="69DD7B62">
        <w:rPr>
          <w:rFonts w:ascii="Century Gothic" w:eastAsia="Century Gothic" w:hAnsi="Century Gothic" w:cs="Century Gothic"/>
          <w:sz w:val="24"/>
          <w:szCs w:val="24"/>
        </w:rPr>
        <w:t>ow risk from current and adjacent land use</w:t>
      </w:r>
      <w:r w:rsidRPr="69DD7B62">
        <w:rPr>
          <w:rFonts w:ascii="Century Gothic" w:eastAsia="Century Gothic" w:hAnsi="Century Gothic" w:cs="Century Gothic"/>
          <w:sz w:val="24"/>
          <w:szCs w:val="24"/>
        </w:rPr>
        <w:t xml:space="preserve"> (examples: adjacent to </w:t>
      </w:r>
      <w:r w:rsidR="003D4397" w:rsidRPr="69DD7B62">
        <w:rPr>
          <w:rFonts w:ascii="Century Gothic" w:eastAsia="Century Gothic" w:hAnsi="Century Gothic" w:cs="Century Gothic"/>
          <w:sz w:val="24"/>
          <w:szCs w:val="24"/>
        </w:rPr>
        <w:t xml:space="preserve">preserved wilderness, </w:t>
      </w:r>
      <w:r w:rsidR="00C82E7A" w:rsidRPr="69DD7B62">
        <w:rPr>
          <w:rFonts w:ascii="Century Gothic" w:eastAsia="Century Gothic" w:hAnsi="Century Gothic" w:cs="Century Gothic"/>
          <w:sz w:val="24"/>
          <w:szCs w:val="24"/>
        </w:rPr>
        <w:t>far from high-traffic roads and trails, low invasive species cover</w:t>
      </w:r>
      <w:r w:rsidR="003D4397" w:rsidRPr="69DD7B62">
        <w:rPr>
          <w:rFonts w:ascii="Century Gothic" w:eastAsia="Century Gothic" w:hAnsi="Century Gothic" w:cs="Century Gothic"/>
          <w:sz w:val="24"/>
          <w:szCs w:val="24"/>
        </w:rPr>
        <w:t>) (5 points)</w:t>
      </w:r>
    </w:p>
    <w:p w14:paraId="51CFCEF9" w14:textId="1C0CDE6F" w:rsidR="00D05996" w:rsidRDefault="0077565D" w:rsidP="559BE962">
      <w:pPr>
        <w:pStyle w:val="ListParagraph"/>
        <w:numPr>
          <w:ilvl w:val="0"/>
          <w:numId w:val="14"/>
        </w:numPr>
        <w:rPr>
          <w:rFonts w:ascii="Century Gothic" w:eastAsia="Century Gothic" w:hAnsi="Century Gothic" w:cs="Century Gothic"/>
          <w:sz w:val="24"/>
          <w:szCs w:val="24"/>
        </w:rPr>
      </w:pPr>
      <w:r w:rsidRPr="559BE962">
        <w:rPr>
          <w:rFonts w:ascii="Century Gothic" w:eastAsia="Century Gothic" w:hAnsi="Century Gothic" w:cs="Century Gothic"/>
          <w:sz w:val="24"/>
          <w:szCs w:val="24"/>
        </w:rPr>
        <w:t>M</w:t>
      </w:r>
      <w:r w:rsidR="00D05996" w:rsidRPr="559BE962">
        <w:rPr>
          <w:rFonts w:ascii="Century Gothic" w:eastAsia="Century Gothic" w:hAnsi="Century Gothic" w:cs="Century Gothic"/>
          <w:sz w:val="24"/>
          <w:szCs w:val="24"/>
        </w:rPr>
        <w:t>oderate risk from current and adjacent land use</w:t>
      </w:r>
      <w:r w:rsidR="00C82E7A" w:rsidRPr="559BE96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2F4F8E" w:rsidRPr="559BE962">
        <w:rPr>
          <w:rFonts w:ascii="Century Gothic" w:eastAsia="Century Gothic" w:hAnsi="Century Gothic" w:cs="Century Gothic"/>
          <w:sz w:val="24"/>
          <w:szCs w:val="24"/>
        </w:rPr>
        <w:t>(3 points)</w:t>
      </w:r>
    </w:p>
    <w:p w14:paraId="7BF10F5D" w14:textId="3783749F" w:rsidR="00D05996" w:rsidRPr="00D05996" w:rsidRDefault="0077565D" w:rsidP="559BE962">
      <w:pPr>
        <w:pStyle w:val="ListParagraph"/>
        <w:numPr>
          <w:ilvl w:val="0"/>
          <w:numId w:val="14"/>
        </w:numPr>
        <w:rPr>
          <w:rFonts w:ascii="Century Gothic" w:eastAsia="Century Gothic" w:hAnsi="Century Gothic" w:cs="Century Gothic"/>
          <w:sz w:val="24"/>
          <w:szCs w:val="24"/>
        </w:rPr>
      </w:pPr>
      <w:r w:rsidRPr="559BE962">
        <w:rPr>
          <w:rFonts w:ascii="Century Gothic" w:eastAsia="Century Gothic" w:hAnsi="Century Gothic" w:cs="Century Gothic"/>
          <w:sz w:val="24"/>
          <w:szCs w:val="24"/>
        </w:rPr>
        <w:t>H</w:t>
      </w:r>
      <w:r w:rsidR="00D05996" w:rsidRPr="559BE962">
        <w:rPr>
          <w:rFonts w:ascii="Century Gothic" w:eastAsia="Century Gothic" w:hAnsi="Century Gothic" w:cs="Century Gothic"/>
          <w:sz w:val="24"/>
          <w:szCs w:val="24"/>
        </w:rPr>
        <w:t xml:space="preserve">igh risk from current and adjacent land use </w:t>
      </w:r>
      <w:r w:rsidR="002F4F8E" w:rsidRPr="559BE962">
        <w:rPr>
          <w:rFonts w:ascii="Century Gothic" w:eastAsia="Century Gothic" w:hAnsi="Century Gothic" w:cs="Century Gothic"/>
          <w:sz w:val="24"/>
          <w:szCs w:val="24"/>
        </w:rPr>
        <w:t>(</w:t>
      </w:r>
      <w:r w:rsidR="004414FE" w:rsidRPr="559BE962">
        <w:rPr>
          <w:rFonts w:ascii="Century Gothic" w:eastAsia="Century Gothic" w:hAnsi="Century Gothic" w:cs="Century Gothic"/>
          <w:sz w:val="24"/>
          <w:szCs w:val="24"/>
        </w:rPr>
        <w:t xml:space="preserve">adjacent to </w:t>
      </w:r>
      <w:r w:rsidR="00D704B9" w:rsidRPr="559BE962">
        <w:rPr>
          <w:rFonts w:ascii="Century Gothic" w:eastAsia="Century Gothic" w:hAnsi="Century Gothic" w:cs="Century Gothic"/>
          <w:sz w:val="24"/>
          <w:szCs w:val="24"/>
        </w:rPr>
        <w:t xml:space="preserve">development or </w:t>
      </w:r>
      <w:r w:rsidR="004414FE" w:rsidRPr="559BE962">
        <w:rPr>
          <w:rFonts w:ascii="Century Gothic" w:eastAsia="Century Gothic" w:hAnsi="Century Gothic" w:cs="Century Gothic"/>
          <w:sz w:val="24"/>
          <w:szCs w:val="24"/>
        </w:rPr>
        <w:t xml:space="preserve">unprotected </w:t>
      </w:r>
      <w:r w:rsidR="00F41A87" w:rsidRPr="559BE962">
        <w:rPr>
          <w:rFonts w:ascii="Century Gothic" w:eastAsia="Century Gothic" w:hAnsi="Century Gothic" w:cs="Century Gothic"/>
          <w:sz w:val="24"/>
          <w:szCs w:val="24"/>
        </w:rPr>
        <w:t>habita</w:t>
      </w:r>
      <w:r w:rsidR="00DE31B9" w:rsidRPr="559BE962">
        <w:rPr>
          <w:rFonts w:ascii="Century Gothic" w:eastAsia="Century Gothic" w:hAnsi="Century Gothic" w:cs="Century Gothic"/>
          <w:sz w:val="24"/>
          <w:szCs w:val="24"/>
        </w:rPr>
        <w:t>t</w:t>
      </w:r>
      <w:r w:rsidR="004A6BD0" w:rsidRPr="559BE962"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 w:rsidR="00DE31B9" w:rsidRPr="559BE962">
        <w:rPr>
          <w:rFonts w:ascii="Century Gothic" w:eastAsia="Century Gothic" w:hAnsi="Century Gothic" w:cs="Century Gothic"/>
          <w:sz w:val="24"/>
          <w:szCs w:val="24"/>
        </w:rPr>
        <w:t>off-highway-vehicle us</w:t>
      </w:r>
      <w:r w:rsidR="001A6003" w:rsidRPr="559BE962">
        <w:rPr>
          <w:rFonts w:ascii="Century Gothic" w:eastAsia="Century Gothic" w:hAnsi="Century Gothic" w:cs="Century Gothic"/>
          <w:sz w:val="24"/>
          <w:szCs w:val="24"/>
        </w:rPr>
        <w:t xml:space="preserve">e, </w:t>
      </w:r>
      <w:r w:rsidR="00DC551C" w:rsidRPr="559BE962">
        <w:rPr>
          <w:rFonts w:ascii="Century Gothic" w:eastAsia="Century Gothic" w:hAnsi="Century Gothic" w:cs="Century Gothic"/>
          <w:sz w:val="24"/>
          <w:szCs w:val="24"/>
        </w:rPr>
        <w:t>high invasive species cover) (1 point)</w:t>
      </w:r>
    </w:p>
    <w:p w14:paraId="52EED6B2" w14:textId="0B961945" w:rsidR="00A14C94" w:rsidRPr="00CE47D4" w:rsidRDefault="005226EA" w:rsidP="559BE962">
      <w:pPr>
        <w:pStyle w:val="Heading3"/>
        <w:rPr>
          <w:rFonts w:ascii="Century Gothic" w:eastAsia="Century Gothic" w:hAnsi="Century Gothic" w:cs="Century Gothic"/>
          <w:b/>
          <w:bCs/>
        </w:rPr>
      </w:pPr>
      <w:r w:rsidRPr="00CE47D4">
        <w:rPr>
          <w:rFonts w:ascii="Century Gothic" w:eastAsia="Century Gothic" w:hAnsi="Century Gothic" w:cs="Century Gothic"/>
          <w:b/>
          <w:bCs/>
        </w:rPr>
        <w:t xml:space="preserve">Disease/Pest/Mortality </w:t>
      </w:r>
      <w:r w:rsidR="00A14C94" w:rsidRPr="00CE47D4">
        <w:rPr>
          <w:rFonts w:ascii="Century Gothic" w:eastAsia="Century Gothic" w:hAnsi="Century Gothic" w:cs="Century Gothic"/>
          <w:b/>
          <w:bCs/>
        </w:rPr>
        <w:t>Health Assessment</w:t>
      </w:r>
    </w:p>
    <w:p w14:paraId="373BE168" w14:textId="175A5458" w:rsidR="00343277" w:rsidRDefault="00A31738" w:rsidP="559BE962">
      <w:pPr>
        <w:rPr>
          <w:rFonts w:ascii="Century Gothic" w:eastAsia="Century Gothic" w:hAnsi="Century Gothic" w:cs="Century Gothic"/>
          <w:sz w:val="24"/>
          <w:szCs w:val="24"/>
        </w:rPr>
      </w:pPr>
      <w:r w:rsidRPr="69DD7B62">
        <w:rPr>
          <w:rFonts w:ascii="Century Gothic" w:eastAsia="Century Gothic" w:hAnsi="Century Gothic" w:cs="Century Gothic"/>
          <w:sz w:val="24"/>
          <w:szCs w:val="24"/>
        </w:rPr>
        <w:t xml:space="preserve">The current health of trees is an indicator of whether the population is </w:t>
      </w:r>
      <w:r w:rsidR="009E43EF" w:rsidRPr="69DD7B62">
        <w:rPr>
          <w:rFonts w:ascii="Century Gothic" w:eastAsia="Century Gothic" w:hAnsi="Century Gothic" w:cs="Century Gothic"/>
          <w:sz w:val="24"/>
          <w:szCs w:val="24"/>
        </w:rPr>
        <w:t xml:space="preserve">currently stressed. </w:t>
      </w:r>
      <w:r w:rsidR="00130925" w:rsidRPr="69DD7B62">
        <w:rPr>
          <w:rFonts w:ascii="Century Gothic" w:eastAsia="Century Gothic" w:hAnsi="Century Gothic" w:cs="Century Gothic"/>
          <w:sz w:val="24"/>
          <w:szCs w:val="24"/>
        </w:rPr>
        <w:t xml:space="preserve">An assessment of the </w:t>
      </w:r>
      <w:r w:rsidR="002C7D3B" w:rsidRPr="69DD7B62">
        <w:rPr>
          <w:rFonts w:ascii="Century Gothic" w:eastAsia="Century Gothic" w:hAnsi="Century Gothic" w:cs="Century Gothic"/>
          <w:sz w:val="24"/>
          <w:szCs w:val="24"/>
        </w:rPr>
        <w:t xml:space="preserve">health of individual trees </w:t>
      </w:r>
      <w:r w:rsidR="00130925" w:rsidRPr="69DD7B62">
        <w:rPr>
          <w:rFonts w:ascii="Century Gothic" w:eastAsia="Century Gothic" w:hAnsi="Century Gothic" w:cs="Century Gothic"/>
          <w:sz w:val="24"/>
          <w:szCs w:val="24"/>
        </w:rPr>
        <w:t xml:space="preserve">would contribute to assessing the health of the entire population on the property. </w:t>
      </w:r>
    </w:p>
    <w:p w14:paraId="13589165" w14:textId="214079D7" w:rsidR="7079EC55" w:rsidRPr="00130925" w:rsidRDefault="00130925" w:rsidP="559BE962">
      <w:pPr>
        <w:pStyle w:val="ListParagraph"/>
        <w:numPr>
          <w:ilvl w:val="0"/>
          <w:numId w:val="15"/>
        </w:numPr>
        <w:rPr>
          <w:rFonts w:ascii="Century Gothic" w:eastAsia="Century Gothic" w:hAnsi="Century Gothic" w:cs="Century Gothic"/>
          <w:sz w:val="24"/>
          <w:szCs w:val="24"/>
        </w:rPr>
      </w:pPr>
      <w:r w:rsidRPr="559BE962">
        <w:rPr>
          <w:rFonts w:ascii="Century Gothic" w:eastAsia="Century Gothic" w:hAnsi="Century Gothic" w:cs="Century Gothic"/>
          <w:sz w:val="24"/>
          <w:szCs w:val="24"/>
        </w:rPr>
        <w:t>Population in generally g</w:t>
      </w:r>
      <w:r w:rsidR="78BE6028" w:rsidRPr="559BE962">
        <w:rPr>
          <w:rFonts w:ascii="Century Gothic" w:eastAsia="Century Gothic" w:hAnsi="Century Gothic" w:cs="Century Gothic"/>
          <w:sz w:val="24"/>
          <w:szCs w:val="24"/>
        </w:rPr>
        <w:t>ood</w:t>
      </w:r>
      <w:r w:rsidRPr="559BE962">
        <w:rPr>
          <w:rFonts w:ascii="Century Gothic" w:eastAsia="Century Gothic" w:hAnsi="Century Gothic" w:cs="Century Gothic"/>
          <w:sz w:val="24"/>
          <w:szCs w:val="24"/>
        </w:rPr>
        <w:t xml:space="preserve"> health</w:t>
      </w:r>
      <w:r w:rsidR="00E43994" w:rsidRPr="559BE962"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 w:rsidR="007343E3" w:rsidRPr="559BE962">
        <w:rPr>
          <w:rFonts w:ascii="Century Gothic" w:eastAsia="Century Gothic" w:hAnsi="Century Gothic" w:cs="Century Gothic"/>
          <w:sz w:val="24"/>
          <w:szCs w:val="24"/>
        </w:rPr>
        <w:t xml:space="preserve">few </w:t>
      </w:r>
      <w:r w:rsidR="78BE6028" w:rsidRPr="559BE962">
        <w:rPr>
          <w:rFonts w:ascii="Century Gothic" w:eastAsia="Century Gothic" w:hAnsi="Century Gothic" w:cs="Century Gothic"/>
          <w:sz w:val="24"/>
          <w:szCs w:val="24"/>
        </w:rPr>
        <w:t>signs of damage, pests, or health problems, tree</w:t>
      </w:r>
      <w:r w:rsidR="00A13BEC" w:rsidRPr="559BE962">
        <w:rPr>
          <w:rFonts w:ascii="Century Gothic" w:eastAsia="Century Gothic" w:hAnsi="Century Gothic" w:cs="Century Gothic"/>
          <w:sz w:val="24"/>
          <w:szCs w:val="24"/>
        </w:rPr>
        <w:t xml:space="preserve">s generally </w:t>
      </w:r>
      <w:r w:rsidR="78BE6028" w:rsidRPr="559BE962">
        <w:rPr>
          <w:rFonts w:ascii="Century Gothic" w:eastAsia="Century Gothic" w:hAnsi="Century Gothic" w:cs="Century Gothic"/>
          <w:sz w:val="24"/>
          <w:szCs w:val="24"/>
        </w:rPr>
        <w:t xml:space="preserve">upright, limbs </w:t>
      </w:r>
      <w:r w:rsidR="003D7BB1" w:rsidRPr="559BE962">
        <w:rPr>
          <w:rFonts w:ascii="Century Gothic" w:eastAsia="Century Gothic" w:hAnsi="Century Gothic" w:cs="Century Gothic"/>
          <w:sz w:val="24"/>
          <w:szCs w:val="24"/>
        </w:rPr>
        <w:t xml:space="preserve">generally </w:t>
      </w:r>
      <w:r w:rsidR="78BE6028" w:rsidRPr="559BE962">
        <w:rPr>
          <w:rFonts w:ascii="Century Gothic" w:eastAsia="Century Gothic" w:hAnsi="Century Gothic" w:cs="Century Gothic"/>
          <w:sz w:val="24"/>
          <w:szCs w:val="24"/>
        </w:rPr>
        <w:t xml:space="preserve">upright, </w:t>
      </w:r>
      <w:r w:rsidR="003D7BB1" w:rsidRPr="559BE962">
        <w:rPr>
          <w:rFonts w:ascii="Century Gothic" w:eastAsia="Century Gothic" w:hAnsi="Century Gothic" w:cs="Century Gothic"/>
          <w:sz w:val="24"/>
          <w:szCs w:val="24"/>
        </w:rPr>
        <w:t>few</w:t>
      </w:r>
      <w:r w:rsidR="78BE6028" w:rsidRPr="559BE962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exposed roots at the base</w:t>
      </w:r>
      <w:r w:rsidR="003D7BB1" w:rsidRPr="559BE962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s</w:t>
      </w:r>
      <w:r w:rsidR="78BE6028" w:rsidRPr="559BE962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of tree</w:t>
      </w:r>
      <w:r w:rsidR="003D7BB1" w:rsidRPr="559BE962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s</w:t>
      </w:r>
      <w:r w:rsidR="0004420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, nurse plants are present for recruitment</w:t>
      </w:r>
      <w:r w:rsidR="003D7BB1" w:rsidRPr="559BE962"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 w:rsidR="00AD345F" w:rsidRPr="559BE962">
        <w:rPr>
          <w:rFonts w:ascii="Century Gothic" w:eastAsia="Century Gothic" w:hAnsi="Century Gothic" w:cs="Century Gothic"/>
          <w:sz w:val="24"/>
          <w:szCs w:val="24"/>
        </w:rPr>
        <w:t>(5 points)</w:t>
      </w:r>
    </w:p>
    <w:p w14:paraId="3AD4534B" w14:textId="1BB52115" w:rsidR="7079EC55" w:rsidRDefault="00AD345F" w:rsidP="559BE962">
      <w:pPr>
        <w:pStyle w:val="ListParagraph"/>
        <w:numPr>
          <w:ilvl w:val="0"/>
          <w:numId w:val="15"/>
        </w:numPr>
        <w:rPr>
          <w:rFonts w:ascii="Century Gothic" w:eastAsia="Century Gothic" w:hAnsi="Century Gothic" w:cs="Century Gothic"/>
          <w:sz w:val="24"/>
          <w:szCs w:val="24"/>
        </w:rPr>
      </w:pPr>
      <w:r w:rsidRPr="559BE962">
        <w:rPr>
          <w:rFonts w:ascii="Century Gothic" w:eastAsia="Century Gothic" w:hAnsi="Century Gothic" w:cs="Century Gothic"/>
          <w:sz w:val="24"/>
          <w:szCs w:val="24"/>
        </w:rPr>
        <w:t>Population in a</w:t>
      </w:r>
      <w:r w:rsidR="78BE6028" w:rsidRPr="559BE962">
        <w:rPr>
          <w:rFonts w:ascii="Century Gothic" w:eastAsia="Century Gothic" w:hAnsi="Century Gothic" w:cs="Century Gothic"/>
          <w:sz w:val="24"/>
          <w:szCs w:val="24"/>
        </w:rPr>
        <w:t xml:space="preserve">verage </w:t>
      </w:r>
      <w:r w:rsidRPr="559BE962">
        <w:rPr>
          <w:rFonts w:ascii="Century Gothic" w:eastAsia="Century Gothic" w:hAnsi="Century Gothic" w:cs="Century Gothic"/>
          <w:sz w:val="24"/>
          <w:szCs w:val="24"/>
        </w:rPr>
        <w:t>health</w:t>
      </w:r>
      <w:r w:rsidR="007464AB" w:rsidRPr="559BE962"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 w:rsidR="78BE6028" w:rsidRPr="559BE962">
        <w:rPr>
          <w:rFonts w:ascii="Century Gothic" w:eastAsia="Century Gothic" w:hAnsi="Century Gothic" w:cs="Century Gothic"/>
          <w:sz w:val="24"/>
          <w:szCs w:val="24"/>
        </w:rPr>
        <w:t xml:space="preserve">some signs of damage but </w:t>
      </w:r>
      <w:r w:rsidR="00127754" w:rsidRPr="559BE962">
        <w:rPr>
          <w:rFonts w:ascii="Century Gothic" w:eastAsia="Century Gothic" w:hAnsi="Century Gothic" w:cs="Century Gothic"/>
          <w:sz w:val="24"/>
          <w:szCs w:val="24"/>
        </w:rPr>
        <w:t xml:space="preserve">most </w:t>
      </w:r>
      <w:r w:rsidR="78BE6028" w:rsidRPr="559BE962">
        <w:rPr>
          <w:rFonts w:ascii="Century Gothic" w:eastAsia="Century Gothic" w:hAnsi="Century Gothic" w:cs="Century Gothic"/>
          <w:sz w:val="24"/>
          <w:szCs w:val="24"/>
        </w:rPr>
        <w:t>tree</w:t>
      </w:r>
      <w:r w:rsidR="00127754" w:rsidRPr="559BE962">
        <w:rPr>
          <w:rFonts w:ascii="Century Gothic" w:eastAsia="Century Gothic" w:hAnsi="Century Gothic" w:cs="Century Gothic"/>
          <w:sz w:val="24"/>
          <w:szCs w:val="24"/>
        </w:rPr>
        <w:t>s</w:t>
      </w:r>
      <w:r w:rsidR="78BE6028" w:rsidRPr="559BE96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127754" w:rsidRPr="559BE962">
        <w:rPr>
          <w:rFonts w:ascii="Century Gothic" w:eastAsia="Century Gothic" w:hAnsi="Century Gothic" w:cs="Century Gothic"/>
          <w:sz w:val="24"/>
          <w:szCs w:val="24"/>
        </w:rPr>
        <w:t>likely to</w:t>
      </w:r>
      <w:r w:rsidR="78BE6028" w:rsidRPr="559BE962">
        <w:rPr>
          <w:rFonts w:ascii="Century Gothic" w:eastAsia="Century Gothic" w:hAnsi="Century Gothic" w:cs="Century Gothic"/>
          <w:sz w:val="24"/>
          <w:szCs w:val="24"/>
        </w:rPr>
        <w:t xml:space="preserve"> persist or rebound</w:t>
      </w:r>
      <w:r w:rsidR="00127754" w:rsidRPr="559BE962">
        <w:rPr>
          <w:rFonts w:ascii="Century Gothic" w:eastAsia="Century Gothic" w:hAnsi="Century Gothic" w:cs="Century Gothic"/>
          <w:sz w:val="24"/>
          <w:szCs w:val="24"/>
        </w:rPr>
        <w:t xml:space="preserve"> (3 points)</w:t>
      </w:r>
    </w:p>
    <w:p w14:paraId="2F041E72" w14:textId="6E7C9FF8" w:rsidR="00130925" w:rsidRDefault="00127754" w:rsidP="559BE962">
      <w:pPr>
        <w:pStyle w:val="ListParagraph"/>
        <w:numPr>
          <w:ilvl w:val="0"/>
          <w:numId w:val="15"/>
        </w:numPr>
        <w:rPr>
          <w:rFonts w:ascii="Century Gothic" w:eastAsia="Century Gothic" w:hAnsi="Century Gothic" w:cs="Century Gothic"/>
          <w:sz w:val="24"/>
          <w:szCs w:val="24"/>
        </w:rPr>
      </w:pPr>
      <w:r w:rsidRPr="559BE962">
        <w:rPr>
          <w:rFonts w:ascii="Century Gothic" w:eastAsia="Century Gothic" w:hAnsi="Century Gothic" w:cs="Century Gothic"/>
          <w:sz w:val="24"/>
          <w:szCs w:val="24"/>
        </w:rPr>
        <w:t>Population in p</w:t>
      </w:r>
      <w:r w:rsidR="1A2F8CFB" w:rsidRPr="559BE962">
        <w:rPr>
          <w:rFonts w:ascii="Century Gothic" w:eastAsia="Century Gothic" w:hAnsi="Century Gothic" w:cs="Century Gothic"/>
          <w:sz w:val="24"/>
          <w:szCs w:val="24"/>
        </w:rPr>
        <w:t>oor</w:t>
      </w:r>
      <w:r w:rsidRPr="559BE962">
        <w:rPr>
          <w:rFonts w:ascii="Century Gothic" w:eastAsia="Century Gothic" w:hAnsi="Century Gothic" w:cs="Century Gothic"/>
          <w:sz w:val="24"/>
          <w:szCs w:val="24"/>
        </w:rPr>
        <w:t xml:space="preserve"> health, </w:t>
      </w:r>
      <w:r w:rsidR="1A2F8CFB" w:rsidRPr="559BE962">
        <w:rPr>
          <w:rFonts w:ascii="Century Gothic" w:eastAsia="Century Gothic" w:hAnsi="Century Gothic" w:cs="Century Gothic"/>
          <w:sz w:val="24"/>
          <w:szCs w:val="24"/>
        </w:rPr>
        <w:t>broken</w:t>
      </w:r>
      <w:r w:rsidR="7C90C9CF" w:rsidRPr="559BE962">
        <w:rPr>
          <w:rFonts w:ascii="Century Gothic" w:eastAsia="Century Gothic" w:hAnsi="Century Gothic" w:cs="Century Gothic"/>
          <w:sz w:val="24"/>
          <w:szCs w:val="24"/>
        </w:rPr>
        <w:t>/</w:t>
      </w:r>
      <w:r w:rsidR="1A2F8CFB" w:rsidRPr="559BE962">
        <w:rPr>
          <w:rFonts w:ascii="Century Gothic" w:eastAsia="Century Gothic" w:hAnsi="Century Gothic" w:cs="Century Gothic"/>
          <w:sz w:val="24"/>
          <w:szCs w:val="24"/>
        </w:rPr>
        <w:t xml:space="preserve">hanging limbs, </w:t>
      </w:r>
      <w:r w:rsidR="00595113" w:rsidRPr="559BE962">
        <w:rPr>
          <w:rFonts w:ascii="Century Gothic" w:eastAsia="Century Gothic" w:hAnsi="Century Gothic" w:cs="Century Gothic"/>
          <w:sz w:val="24"/>
          <w:szCs w:val="24"/>
        </w:rPr>
        <w:t>yellowing or brown</w:t>
      </w:r>
      <w:r w:rsidR="51658923" w:rsidRPr="559BE96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595113" w:rsidRPr="559BE962">
        <w:rPr>
          <w:rFonts w:ascii="Century Gothic" w:eastAsia="Century Gothic" w:hAnsi="Century Gothic" w:cs="Century Gothic"/>
          <w:sz w:val="24"/>
          <w:szCs w:val="24"/>
        </w:rPr>
        <w:t>leaves</w:t>
      </w:r>
      <w:r w:rsidR="2481183D" w:rsidRPr="559BE962"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 w:rsidR="1A2F8CFB" w:rsidRPr="559BE962">
        <w:rPr>
          <w:rFonts w:ascii="Century Gothic" w:eastAsia="Century Gothic" w:hAnsi="Century Gothic" w:cs="Century Gothic"/>
          <w:sz w:val="24"/>
          <w:szCs w:val="24"/>
        </w:rPr>
        <w:t xml:space="preserve">visible signs of damage </w:t>
      </w:r>
      <w:r w:rsidR="44BC766D" w:rsidRPr="559BE962">
        <w:rPr>
          <w:rFonts w:ascii="Century Gothic" w:eastAsia="Century Gothic" w:hAnsi="Century Gothic" w:cs="Century Gothic"/>
          <w:sz w:val="24"/>
          <w:szCs w:val="24"/>
        </w:rPr>
        <w:t>[</w:t>
      </w:r>
      <w:r w:rsidR="00577A26" w:rsidRPr="559BE962">
        <w:rPr>
          <w:rFonts w:ascii="Century Gothic" w:eastAsia="Century Gothic" w:hAnsi="Century Gothic" w:cs="Century Gothic"/>
          <w:sz w:val="24"/>
          <w:szCs w:val="24"/>
        </w:rPr>
        <w:t xml:space="preserve">fire damage, </w:t>
      </w:r>
      <w:r w:rsidR="1A2F8CFB" w:rsidRPr="559BE962">
        <w:rPr>
          <w:rFonts w:ascii="Century Gothic" w:eastAsia="Century Gothic" w:hAnsi="Century Gothic" w:cs="Century Gothic"/>
          <w:sz w:val="24"/>
          <w:szCs w:val="24"/>
        </w:rPr>
        <w:t>bark stripping, boring (weevils, beetles</w:t>
      </w:r>
      <w:r w:rsidR="562C75A9" w:rsidRPr="559BE962">
        <w:rPr>
          <w:rFonts w:ascii="Century Gothic" w:eastAsia="Century Gothic" w:hAnsi="Century Gothic" w:cs="Century Gothic"/>
          <w:sz w:val="24"/>
          <w:szCs w:val="24"/>
        </w:rPr>
        <w:t>)]</w:t>
      </w:r>
      <w:r w:rsidR="556B663A" w:rsidRPr="559BE962">
        <w:rPr>
          <w:rFonts w:ascii="Century Gothic" w:eastAsia="Century Gothic" w:hAnsi="Century Gothic" w:cs="Century Gothic"/>
          <w:sz w:val="24"/>
          <w:szCs w:val="24"/>
        </w:rPr>
        <w:t>, e</w:t>
      </w:r>
      <w:r w:rsidR="556B663A" w:rsidRPr="559BE962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xcessive leaning of tree</w:t>
      </w:r>
      <w:r w:rsidR="00577A26" w:rsidRPr="559BE962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s</w:t>
      </w:r>
      <w:r w:rsidR="00595113" w:rsidRPr="559BE962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, fallen tree</w:t>
      </w:r>
      <w:r w:rsidR="002E4B81" w:rsidRPr="559BE962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s</w:t>
      </w:r>
      <w:r w:rsidR="00C65E70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, few nurse plants for recruitment</w:t>
      </w:r>
      <w:r w:rsidR="00595113" w:rsidRPr="559BE962">
        <w:rPr>
          <w:rFonts w:ascii="Century Gothic" w:eastAsia="Century Gothic" w:hAnsi="Century Gothic" w:cs="Century Gothic"/>
          <w:sz w:val="24"/>
          <w:szCs w:val="24"/>
        </w:rPr>
        <w:t>.</w:t>
      </w:r>
      <w:r w:rsidR="002E4B81" w:rsidRPr="559BE962">
        <w:rPr>
          <w:rFonts w:ascii="Century Gothic" w:eastAsia="Century Gothic" w:hAnsi="Century Gothic" w:cs="Century Gothic"/>
          <w:sz w:val="24"/>
          <w:szCs w:val="24"/>
        </w:rPr>
        <w:t xml:space="preserve"> (1 point)</w:t>
      </w:r>
    </w:p>
    <w:p w14:paraId="2698AD79" w14:textId="18939553" w:rsidR="7093ADFB" w:rsidRDefault="00980F06" w:rsidP="559BE962">
      <w:pPr>
        <w:pStyle w:val="Heading2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559BE962">
        <w:rPr>
          <w:rFonts w:ascii="Century Gothic" w:eastAsia="Century Gothic" w:hAnsi="Century Gothic" w:cs="Century Gothic"/>
          <w:b/>
          <w:bCs/>
          <w:sz w:val="24"/>
          <w:szCs w:val="24"/>
        </w:rPr>
        <w:t>Proposal Survey Standards</w:t>
      </w:r>
    </w:p>
    <w:p w14:paraId="7252BAF8" w14:textId="42585DC9" w:rsidR="00F219E2" w:rsidRDefault="003D605F" w:rsidP="559BE962">
      <w:pPr>
        <w:pStyle w:val="ListParagraph"/>
        <w:numPr>
          <w:ilvl w:val="0"/>
          <w:numId w:val="16"/>
        </w:numPr>
        <w:rPr>
          <w:rFonts w:ascii="Century Gothic" w:eastAsia="Century Gothic" w:hAnsi="Century Gothic" w:cs="Century Gothic"/>
          <w:sz w:val="24"/>
          <w:szCs w:val="24"/>
        </w:rPr>
      </w:pPr>
      <w:r w:rsidRPr="559BE962">
        <w:rPr>
          <w:rFonts w:ascii="Century Gothic" w:eastAsia="Century Gothic" w:hAnsi="Century Gothic" w:cs="Century Gothic"/>
          <w:sz w:val="24"/>
          <w:szCs w:val="24"/>
        </w:rPr>
        <w:t>To calculate occupied area, a</w:t>
      </w:r>
      <w:r w:rsidR="00F219E2" w:rsidRPr="559BE962">
        <w:rPr>
          <w:rFonts w:ascii="Century Gothic" w:eastAsia="Century Gothic" w:hAnsi="Century Gothic" w:cs="Century Gothic"/>
          <w:sz w:val="24"/>
          <w:szCs w:val="24"/>
        </w:rPr>
        <w:t xml:space="preserve"> complete tree census with a GPS point for each tree within the property boundary</w:t>
      </w:r>
      <w:r w:rsidRPr="559BE96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884CAC" w:rsidRPr="559BE962">
        <w:rPr>
          <w:rFonts w:ascii="Century Gothic" w:eastAsia="Century Gothic" w:hAnsi="Century Gothic" w:cs="Century Gothic"/>
          <w:sz w:val="24"/>
          <w:szCs w:val="24"/>
        </w:rPr>
        <w:t>would be required</w:t>
      </w:r>
      <w:r w:rsidR="001F1A78" w:rsidRPr="559BE962"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 w:rsidR="007E656F">
        <w:rPr>
          <w:rFonts w:ascii="Century Gothic" w:eastAsia="Century Gothic" w:hAnsi="Century Gothic" w:cs="Century Gothic"/>
          <w:sz w:val="24"/>
          <w:szCs w:val="24"/>
        </w:rPr>
        <w:t>For large properties,</w:t>
      </w:r>
      <w:r w:rsidR="001F1A78" w:rsidRPr="559BE96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5D6E90" w:rsidRPr="559BE962">
        <w:rPr>
          <w:rFonts w:ascii="Century Gothic" w:eastAsia="Century Gothic" w:hAnsi="Century Gothic" w:cs="Century Gothic"/>
          <w:sz w:val="24"/>
          <w:szCs w:val="24"/>
        </w:rPr>
        <w:t xml:space="preserve">results of </w:t>
      </w:r>
      <w:r w:rsidR="001F1A78" w:rsidRPr="559BE962">
        <w:rPr>
          <w:rFonts w:ascii="Century Gothic" w:eastAsia="Century Gothic" w:hAnsi="Century Gothic" w:cs="Century Gothic"/>
          <w:sz w:val="24"/>
          <w:szCs w:val="24"/>
        </w:rPr>
        <w:t>remote sensing techniques</w:t>
      </w:r>
      <w:r w:rsidR="00035B4B" w:rsidRPr="559BE962">
        <w:rPr>
          <w:rFonts w:ascii="Century Gothic" w:eastAsia="Century Gothic" w:hAnsi="Century Gothic" w:cs="Century Gothic"/>
          <w:sz w:val="24"/>
          <w:szCs w:val="24"/>
        </w:rPr>
        <w:t xml:space="preserve"> via satellite </w:t>
      </w:r>
      <w:r w:rsidR="003F0C50" w:rsidRPr="559BE962">
        <w:rPr>
          <w:rFonts w:ascii="Century Gothic" w:eastAsia="Century Gothic" w:hAnsi="Century Gothic" w:cs="Century Gothic"/>
          <w:sz w:val="24"/>
          <w:szCs w:val="24"/>
        </w:rPr>
        <w:t>imagery</w:t>
      </w:r>
      <w:r w:rsidR="003F3EC2" w:rsidRPr="559BE96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5D6E90" w:rsidRPr="559BE962">
        <w:rPr>
          <w:rFonts w:ascii="Century Gothic" w:eastAsia="Century Gothic" w:hAnsi="Century Gothic" w:cs="Century Gothic"/>
          <w:sz w:val="24"/>
          <w:szCs w:val="24"/>
        </w:rPr>
        <w:t xml:space="preserve">or other technology </w:t>
      </w:r>
      <w:proofErr w:type="gramStart"/>
      <w:r w:rsidR="007E656F">
        <w:rPr>
          <w:rFonts w:ascii="Century Gothic" w:eastAsia="Century Gothic" w:hAnsi="Century Gothic" w:cs="Century Gothic"/>
          <w:sz w:val="24"/>
          <w:szCs w:val="24"/>
        </w:rPr>
        <w:t>is</w:t>
      </w:r>
      <w:proofErr w:type="gramEnd"/>
      <w:r w:rsidR="007E656F">
        <w:rPr>
          <w:rFonts w:ascii="Century Gothic" w:eastAsia="Century Gothic" w:hAnsi="Century Gothic" w:cs="Century Gothic"/>
          <w:sz w:val="24"/>
          <w:szCs w:val="24"/>
        </w:rPr>
        <w:t xml:space="preserve"> acceptable.</w:t>
      </w:r>
      <w:r w:rsidR="00FC7DD6" w:rsidRPr="559BE96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3942F0" w:rsidRPr="003942F0">
        <w:rPr>
          <w:rFonts w:ascii="Century Gothic" w:eastAsia="Century Gothic" w:hAnsi="Century Gothic" w:cs="Century Gothic"/>
          <w:sz w:val="24"/>
          <w:szCs w:val="24"/>
        </w:rPr>
        <w:t xml:space="preserve">A standard buffer of </w:t>
      </w:r>
      <w:r w:rsidR="003942F0" w:rsidRPr="003942F0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100 meters </w:t>
      </w:r>
      <w:r w:rsidR="003942F0" w:rsidRPr="0078177F">
        <w:rPr>
          <w:rFonts w:ascii="Century Gothic" w:hAnsi="Century Gothic"/>
          <w:b/>
          <w:sz w:val="24"/>
        </w:rPr>
        <w:t>from adult trees</w:t>
      </w:r>
      <w:r w:rsidR="003942F0" w:rsidRPr="003942F0">
        <w:rPr>
          <w:rFonts w:ascii="Century Gothic" w:eastAsia="Century Gothic" w:hAnsi="Century Gothic" w:cs="Century Gothic"/>
          <w:sz w:val="24"/>
          <w:szCs w:val="24"/>
        </w:rPr>
        <w:t xml:space="preserve"> is recommended to calculate occupied area at all properties. </w:t>
      </w:r>
      <w:r w:rsidR="00FD4536" w:rsidRPr="559BE962">
        <w:rPr>
          <w:rFonts w:ascii="Century Gothic" w:eastAsia="Century Gothic" w:hAnsi="Century Gothic" w:cs="Century Gothic"/>
          <w:sz w:val="24"/>
          <w:szCs w:val="24"/>
        </w:rPr>
        <w:t xml:space="preserve"> The resulting buffered area </w:t>
      </w:r>
      <w:r w:rsidR="00F219E2" w:rsidRPr="559BE962">
        <w:rPr>
          <w:rFonts w:ascii="Century Gothic" w:eastAsia="Century Gothic" w:hAnsi="Century Gothic" w:cs="Century Gothic"/>
          <w:sz w:val="24"/>
          <w:szCs w:val="24"/>
        </w:rPr>
        <w:t xml:space="preserve">should </w:t>
      </w:r>
      <w:r w:rsidR="00FD4536" w:rsidRPr="559BE962">
        <w:rPr>
          <w:rFonts w:ascii="Century Gothic" w:eastAsia="Century Gothic" w:hAnsi="Century Gothic" w:cs="Century Gothic"/>
          <w:sz w:val="24"/>
          <w:szCs w:val="24"/>
        </w:rPr>
        <w:t xml:space="preserve">then </w:t>
      </w:r>
      <w:r w:rsidR="00F219E2" w:rsidRPr="559BE962">
        <w:rPr>
          <w:rFonts w:ascii="Century Gothic" w:eastAsia="Century Gothic" w:hAnsi="Century Gothic" w:cs="Century Gothic"/>
          <w:sz w:val="24"/>
          <w:szCs w:val="24"/>
        </w:rPr>
        <w:t xml:space="preserve">be clipped to </w:t>
      </w:r>
      <w:r w:rsidR="002C6B43">
        <w:rPr>
          <w:rFonts w:ascii="Century Gothic" w:eastAsia="Century Gothic" w:hAnsi="Century Gothic" w:cs="Century Gothic"/>
          <w:sz w:val="24"/>
          <w:szCs w:val="24"/>
        </w:rPr>
        <w:t xml:space="preserve">within </w:t>
      </w:r>
      <w:r w:rsidR="00F219E2" w:rsidRPr="559BE962">
        <w:rPr>
          <w:rFonts w:ascii="Century Gothic" w:eastAsia="Century Gothic" w:hAnsi="Century Gothic" w:cs="Century Gothic"/>
          <w:sz w:val="24"/>
          <w:szCs w:val="24"/>
        </w:rPr>
        <w:t xml:space="preserve">the property boundary. </w:t>
      </w:r>
    </w:p>
    <w:p w14:paraId="6B90F2B8" w14:textId="4155C056" w:rsidR="00FD4536" w:rsidRDefault="00097CFD" w:rsidP="559BE962">
      <w:pPr>
        <w:pStyle w:val="ListParagraph"/>
        <w:numPr>
          <w:ilvl w:val="0"/>
          <w:numId w:val="16"/>
        </w:numPr>
        <w:rPr>
          <w:rFonts w:ascii="Century Gothic" w:eastAsia="Century Gothic" w:hAnsi="Century Gothic" w:cs="Century Gothic"/>
          <w:sz w:val="24"/>
          <w:szCs w:val="24"/>
        </w:rPr>
      </w:pPr>
      <w:r w:rsidRPr="559BE962">
        <w:rPr>
          <w:rFonts w:ascii="Century Gothic" w:eastAsia="Century Gothic" w:hAnsi="Century Gothic" w:cs="Century Gothic"/>
          <w:sz w:val="24"/>
          <w:szCs w:val="24"/>
        </w:rPr>
        <w:lastRenderedPageBreak/>
        <w:t>The tree census should include height for each tree</w:t>
      </w:r>
      <w:r w:rsidR="00383484" w:rsidRPr="559BE962">
        <w:rPr>
          <w:rFonts w:ascii="Century Gothic" w:eastAsia="Century Gothic" w:hAnsi="Century Gothic" w:cs="Century Gothic"/>
          <w:sz w:val="24"/>
          <w:szCs w:val="24"/>
        </w:rPr>
        <w:t xml:space="preserve"> to the nearest tenth of a meter. </w:t>
      </w:r>
      <w:r w:rsidR="00D824DC" w:rsidRPr="559BE962">
        <w:rPr>
          <w:rFonts w:ascii="Century Gothic" w:eastAsia="Century Gothic" w:hAnsi="Century Gothic" w:cs="Century Gothic"/>
          <w:sz w:val="24"/>
          <w:szCs w:val="24"/>
        </w:rPr>
        <w:t xml:space="preserve">Height for clonal trees should be measured based on height of </w:t>
      </w:r>
      <w:r w:rsidR="002C6C93" w:rsidRPr="559BE962">
        <w:rPr>
          <w:rFonts w:ascii="Century Gothic" w:eastAsia="Century Gothic" w:hAnsi="Century Gothic" w:cs="Century Gothic"/>
          <w:sz w:val="24"/>
          <w:szCs w:val="24"/>
        </w:rPr>
        <w:t xml:space="preserve">the </w:t>
      </w:r>
      <w:r w:rsidR="00D824DC" w:rsidRPr="559BE962">
        <w:rPr>
          <w:rFonts w:ascii="Century Gothic" w:eastAsia="Century Gothic" w:hAnsi="Century Gothic" w:cs="Century Gothic"/>
          <w:sz w:val="24"/>
          <w:szCs w:val="24"/>
        </w:rPr>
        <w:t xml:space="preserve">tallest tree in </w:t>
      </w:r>
      <w:r w:rsidR="007E10C0" w:rsidRPr="559BE962">
        <w:rPr>
          <w:rFonts w:ascii="Century Gothic" w:eastAsia="Century Gothic" w:hAnsi="Century Gothic" w:cs="Century Gothic"/>
          <w:sz w:val="24"/>
          <w:szCs w:val="24"/>
        </w:rPr>
        <w:t xml:space="preserve">the </w:t>
      </w:r>
      <w:r w:rsidR="00D824DC" w:rsidRPr="559BE962">
        <w:rPr>
          <w:rFonts w:ascii="Century Gothic" w:eastAsia="Century Gothic" w:hAnsi="Century Gothic" w:cs="Century Gothic"/>
          <w:sz w:val="24"/>
          <w:szCs w:val="24"/>
        </w:rPr>
        <w:t>clon</w:t>
      </w:r>
      <w:r w:rsidR="007E10C0" w:rsidRPr="559BE962">
        <w:rPr>
          <w:rFonts w:ascii="Century Gothic" w:eastAsia="Century Gothic" w:hAnsi="Century Gothic" w:cs="Century Gothic"/>
          <w:sz w:val="24"/>
          <w:szCs w:val="24"/>
        </w:rPr>
        <w:t xml:space="preserve">al group. </w:t>
      </w:r>
    </w:p>
    <w:p w14:paraId="0C26BF10" w14:textId="7F84B98F" w:rsidR="00383484" w:rsidRDefault="00383484" w:rsidP="559BE962">
      <w:pPr>
        <w:pStyle w:val="ListParagraph"/>
        <w:numPr>
          <w:ilvl w:val="0"/>
          <w:numId w:val="16"/>
        </w:numPr>
        <w:rPr>
          <w:rFonts w:ascii="Century Gothic" w:eastAsia="Century Gothic" w:hAnsi="Century Gothic" w:cs="Century Gothic"/>
          <w:sz w:val="24"/>
          <w:szCs w:val="24"/>
        </w:rPr>
      </w:pPr>
      <w:r w:rsidRPr="559BE962">
        <w:rPr>
          <w:rFonts w:ascii="Century Gothic" w:eastAsia="Century Gothic" w:hAnsi="Century Gothic" w:cs="Century Gothic"/>
          <w:sz w:val="24"/>
          <w:szCs w:val="24"/>
        </w:rPr>
        <w:t xml:space="preserve">The tree census should indicate whether </w:t>
      </w:r>
      <w:r w:rsidR="00651CCB" w:rsidRPr="559BE962">
        <w:rPr>
          <w:rFonts w:ascii="Century Gothic" w:eastAsia="Century Gothic" w:hAnsi="Century Gothic" w:cs="Century Gothic"/>
          <w:sz w:val="24"/>
          <w:szCs w:val="24"/>
        </w:rPr>
        <w:t xml:space="preserve">each </w:t>
      </w:r>
      <w:r w:rsidRPr="559BE962">
        <w:rPr>
          <w:rFonts w:ascii="Century Gothic" w:eastAsia="Century Gothic" w:hAnsi="Century Gothic" w:cs="Century Gothic"/>
          <w:sz w:val="24"/>
          <w:szCs w:val="24"/>
        </w:rPr>
        <w:t xml:space="preserve">tree </w:t>
      </w:r>
      <w:r w:rsidR="00651CCB" w:rsidRPr="559BE962">
        <w:rPr>
          <w:rFonts w:ascii="Century Gothic" w:eastAsia="Century Gothic" w:hAnsi="Century Gothic" w:cs="Century Gothic"/>
          <w:sz w:val="24"/>
          <w:szCs w:val="24"/>
        </w:rPr>
        <w:t>has clonal growth or not, and if so, the number of stems.</w:t>
      </w:r>
    </w:p>
    <w:p w14:paraId="37762C89" w14:textId="455A5D54" w:rsidR="00651CCB" w:rsidRDefault="009D2EAE" w:rsidP="559BE962">
      <w:pPr>
        <w:pStyle w:val="ListParagraph"/>
        <w:numPr>
          <w:ilvl w:val="0"/>
          <w:numId w:val="16"/>
        </w:numPr>
        <w:rPr>
          <w:rFonts w:ascii="Century Gothic" w:eastAsia="Century Gothic" w:hAnsi="Century Gothic" w:cs="Century Gothic"/>
          <w:sz w:val="24"/>
          <w:szCs w:val="24"/>
        </w:rPr>
      </w:pPr>
      <w:r w:rsidRPr="559BE962">
        <w:rPr>
          <w:rFonts w:ascii="Century Gothic" w:eastAsia="Century Gothic" w:hAnsi="Century Gothic" w:cs="Century Gothic"/>
          <w:sz w:val="24"/>
          <w:szCs w:val="24"/>
        </w:rPr>
        <w:t xml:space="preserve">The tree census should indicate </w:t>
      </w:r>
      <w:proofErr w:type="gramStart"/>
      <w:r w:rsidRPr="559BE962">
        <w:rPr>
          <w:rFonts w:ascii="Century Gothic" w:eastAsia="Century Gothic" w:hAnsi="Century Gothic" w:cs="Century Gothic"/>
          <w:sz w:val="24"/>
          <w:szCs w:val="24"/>
        </w:rPr>
        <w:t>whether or not</w:t>
      </w:r>
      <w:proofErr w:type="gramEnd"/>
      <w:r w:rsidRPr="559BE96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057B82" w:rsidRPr="559BE962">
        <w:rPr>
          <w:rFonts w:ascii="Century Gothic" w:eastAsia="Century Gothic" w:hAnsi="Century Gothic" w:cs="Century Gothic"/>
          <w:sz w:val="24"/>
          <w:szCs w:val="24"/>
        </w:rPr>
        <w:t>each</w:t>
      </w:r>
      <w:r w:rsidRPr="559BE962">
        <w:rPr>
          <w:rFonts w:ascii="Century Gothic" w:eastAsia="Century Gothic" w:hAnsi="Century Gothic" w:cs="Century Gothic"/>
          <w:sz w:val="24"/>
          <w:szCs w:val="24"/>
        </w:rPr>
        <w:t xml:space="preserve"> tree is a reproductive adult (</w:t>
      </w:r>
      <w:r w:rsidR="52150018" w:rsidRPr="559BE962">
        <w:rPr>
          <w:rFonts w:ascii="Century Gothic" w:eastAsia="Century Gothic" w:hAnsi="Century Gothic" w:cs="Century Gothic"/>
          <w:sz w:val="24"/>
          <w:szCs w:val="24"/>
        </w:rPr>
        <w:t>i.e.,</w:t>
      </w:r>
      <w:r w:rsidRPr="559BE962">
        <w:rPr>
          <w:rFonts w:ascii="Century Gothic" w:eastAsia="Century Gothic" w:hAnsi="Century Gothic" w:cs="Century Gothic"/>
          <w:sz w:val="24"/>
          <w:szCs w:val="24"/>
        </w:rPr>
        <w:t xml:space="preserve"> are there branches or </w:t>
      </w:r>
      <w:r w:rsidR="008E719B" w:rsidRPr="559BE962">
        <w:rPr>
          <w:rFonts w:ascii="Century Gothic" w:eastAsia="Century Gothic" w:hAnsi="Century Gothic" w:cs="Century Gothic"/>
          <w:sz w:val="24"/>
          <w:szCs w:val="24"/>
        </w:rPr>
        <w:t xml:space="preserve">other </w:t>
      </w:r>
      <w:r w:rsidRPr="559BE962">
        <w:rPr>
          <w:rFonts w:ascii="Century Gothic" w:eastAsia="Century Gothic" w:hAnsi="Century Gothic" w:cs="Century Gothic"/>
          <w:sz w:val="24"/>
          <w:szCs w:val="24"/>
        </w:rPr>
        <w:t>evidence of recent flowering)</w:t>
      </w:r>
    </w:p>
    <w:p w14:paraId="75099A8E" w14:textId="4B0DAE1E" w:rsidR="008E719B" w:rsidRDefault="4554DD49" w:rsidP="559BE962">
      <w:pPr>
        <w:pStyle w:val="ListParagraph"/>
        <w:numPr>
          <w:ilvl w:val="0"/>
          <w:numId w:val="16"/>
        </w:numPr>
        <w:rPr>
          <w:rFonts w:ascii="Century Gothic" w:eastAsia="Century Gothic" w:hAnsi="Century Gothic" w:cs="Century Gothic"/>
          <w:sz w:val="24"/>
          <w:szCs w:val="24"/>
        </w:rPr>
      </w:pPr>
      <w:r w:rsidRPr="559BE962">
        <w:rPr>
          <w:rFonts w:ascii="Century Gothic" w:eastAsia="Century Gothic" w:hAnsi="Century Gothic" w:cs="Century Gothic"/>
          <w:sz w:val="24"/>
          <w:szCs w:val="24"/>
        </w:rPr>
        <w:t xml:space="preserve">The tree census should </w:t>
      </w:r>
      <w:r w:rsidR="5A25C33D" w:rsidRPr="559BE962">
        <w:rPr>
          <w:rFonts w:ascii="Century Gothic" w:eastAsia="Century Gothic" w:hAnsi="Century Gothic" w:cs="Century Gothic"/>
          <w:sz w:val="24"/>
          <w:szCs w:val="24"/>
        </w:rPr>
        <w:t>asses</w:t>
      </w:r>
      <w:r w:rsidR="7F0E2B08" w:rsidRPr="559BE962">
        <w:rPr>
          <w:rFonts w:ascii="Century Gothic" w:eastAsia="Century Gothic" w:hAnsi="Century Gothic" w:cs="Century Gothic"/>
          <w:sz w:val="24"/>
          <w:szCs w:val="24"/>
        </w:rPr>
        <w:t>s</w:t>
      </w:r>
      <w:r w:rsidR="5A25C33D" w:rsidRPr="559BE962">
        <w:rPr>
          <w:rFonts w:ascii="Century Gothic" w:eastAsia="Century Gothic" w:hAnsi="Century Gothic" w:cs="Century Gothic"/>
          <w:sz w:val="24"/>
          <w:szCs w:val="24"/>
        </w:rPr>
        <w:t xml:space="preserve"> the health of each living tree</w:t>
      </w:r>
      <w:r w:rsidR="7F0E2B08" w:rsidRPr="559BE962">
        <w:rPr>
          <w:rFonts w:ascii="Century Gothic" w:eastAsia="Century Gothic" w:hAnsi="Century Gothic" w:cs="Century Gothic"/>
          <w:sz w:val="24"/>
          <w:szCs w:val="24"/>
        </w:rPr>
        <w:t xml:space="preserve"> as </w:t>
      </w:r>
      <w:r w:rsidR="27203DFD" w:rsidRPr="559BE962">
        <w:rPr>
          <w:rFonts w:ascii="Century Gothic" w:eastAsia="Century Gothic" w:hAnsi="Century Gothic" w:cs="Century Gothic"/>
          <w:sz w:val="24"/>
          <w:szCs w:val="24"/>
        </w:rPr>
        <w:t>either good, average, or poor.</w:t>
      </w:r>
    </w:p>
    <w:p w14:paraId="664BF99A" w14:textId="23911B19" w:rsidR="00114A19" w:rsidRDefault="00114A19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br w:type="page"/>
      </w:r>
    </w:p>
    <w:p w14:paraId="5ED06383" w14:textId="52BF39E1" w:rsidR="00114A19" w:rsidRPr="002E6821" w:rsidRDefault="00162B97" w:rsidP="00114A19">
      <w:pPr>
        <w:pStyle w:val="Heading2"/>
        <w:rPr>
          <w:rFonts w:ascii="Century Gothic" w:eastAsia="Century Gothic" w:hAnsi="Century Gothic" w:cs="Century Gothic"/>
          <w:b/>
          <w:bCs/>
          <w:sz w:val="44"/>
          <w:szCs w:val="44"/>
        </w:rPr>
      </w:pPr>
      <w:r>
        <w:rPr>
          <w:rFonts w:ascii="Century Gothic" w:eastAsia="Century Gothic" w:hAnsi="Century Gothic" w:cs="Century Gothic"/>
          <w:b/>
          <w:bCs/>
          <w:sz w:val="44"/>
          <w:szCs w:val="44"/>
        </w:rPr>
        <w:lastRenderedPageBreak/>
        <w:t xml:space="preserve">Conservation and </w:t>
      </w:r>
      <w:r w:rsidR="00114A19" w:rsidRPr="002E6821">
        <w:rPr>
          <w:rFonts w:ascii="Century Gothic" w:eastAsia="Century Gothic" w:hAnsi="Century Gothic" w:cs="Century Gothic"/>
          <w:b/>
          <w:bCs/>
          <w:sz w:val="44"/>
          <w:szCs w:val="44"/>
        </w:rPr>
        <w:t xml:space="preserve">Mitigation Lands Assessments Scoring Sheet </w:t>
      </w:r>
    </w:p>
    <w:p w14:paraId="7CFB1918" w14:textId="0F13480A" w:rsidR="002E6821" w:rsidRPr="000F4ECF" w:rsidRDefault="000F4ECF" w:rsidP="002E6821">
      <w:pPr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0F4ECF">
        <w:rPr>
          <w:rFonts w:ascii="Century Gothic" w:eastAsia="Century Gothic" w:hAnsi="Century Gothic" w:cs="Century Gothic"/>
          <w:b/>
          <w:bCs/>
          <w:sz w:val="24"/>
          <w:szCs w:val="24"/>
        </w:rPr>
        <w:t>Name of Assessment Scorer</w:t>
      </w:r>
      <w:r w:rsidR="003B012A" w:rsidRPr="000F4ECF">
        <w:rPr>
          <w:rFonts w:ascii="Century Gothic" w:eastAsia="Century Gothic" w:hAnsi="Century Gothic" w:cs="Century Gothic"/>
          <w:b/>
          <w:bCs/>
          <w:sz w:val="24"/>
          <w:szCs w:val="24"/>
        </w:rPr>
        <w:t>:</w:t>
      </w:r>
    </w:p>
    <w:p w14:paraId="65A8FB2F" w14:textId="77777777" w:rsidR="003B012A" w:rsidRPr="000F4ECF" w:rsidRDefault="003B012A" w:rsidP="002E6821">
      <w:pPr>
        <w:rPr>
          <w:rFonts w:ascii="Century Gothic" w:eastAsia="Century Gothic" w:hAnsi="Century Gothic" w:cs="Century Gothic"/>
          <w:b/>
          <w:bCs/>
          <w:sz w:val="24"/>
          <w:szCs w:val="24"/>
        </w:rPr>
      </w:pPr>
    </w:p>
    <w:p w14:paraId="7F9C605A" w14:textId="77777777" w:rsidR="000F4ECF" w:rsidRPr="000F4ECF" w:rsidRDefault="000F4ECF" w:rsidP="002E6821">
      <w:pPr>
        <w:rPr>
          <w:rFonts w:ascii="Century Gothic" w:eastAsia="Century Gothic" w:hAnsi="Century Gothic" w:cs="Century Gothic"/>
          <w:b/>
          <w:bCs/>
          <w:sz w:val="24"/>
          <w:szCs w:val="24"/>
        </w:rPr>
      </w:pPr>
    </w:p>
    <w:p w14:paraId="3D604821" w14:textId="07E0DDF4" w:rsidR="003B012A" w:rsidRPr="000F4ECF" w:rsidRDefault="003B012A" w:rsidP="002E6821">
      <w:pPr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0F4ECF">
        <w:rPr>
          <w:rFonts w:ascii="Century Gothic" w:eastAsia="Century Gothic" w:hAnsi="Century Gothic" w:cs="Century Gothic"/>
          <w:b/>
          <w:bCs/>
          <w:sz w:val="24"/>
          <w:szCs w:val="24"/>
        </w:rPr>
        <w:t>Name of Property</w:t>
      </w:r>
      <w:r w:rsidR="007D19FF" w:rsidRPr="000F4ECF">
        <w:rPr>
          <w:rFonts w:ascii="Century Gothic" w:eastAsia="Century Gothic" w:hAnsi="Century Gothic" w:cs="Century Gothic"/>
          <w:b/>
          <w:bCs/>
          <w:sz w:val="24"/>
          <w:szCs w:val="24"/>
        </w:rPr>
        <w:t>:</w:t>
      </w:r>
    </w:p>
    <w:p w14:paraId="621EA58F" w14:textId="77777777" w:rsidR="007D19FF" w:rsidRDefault="007D19FF" w:rsidP="002E6821">
      <w:pPr>
        <w:rPr>
          <w:rFonts w:ascii="Century Gothic" w:eastAsia="Century Gothic" w:hAnsi="Century Gothic" w:cs="Century Gothic"/>
          <w:sz w:val="24"/>
          <w:szCs w:val="24"/>
        </w:rPr>
      </w:pPr>
    </w:p>
    <w:p w14:paraId="55D22379" w14:textId="77777777" w:rsidR="007D19FF" w:rsidRDefault="007D19FF" w:rsidP="002E6821">
      <w:pPr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170"/>
        <w:gridCol w:w="5305"/>
      </w:tblGrid>
      <w:tr w:rsidR="000A0263" w14:paraId="46DB3FC7" w14:textId="77777777" w:rsidTr="000F4ECF">
        <w:trPr>
          <w:trHeight w:val="1296"/>
        </w:trPr>
        <w:tc>
          <w:tcPr>
            <w:tcW w:w="2875" w:type="dxa"/>
          </w:tcPr>
          <w:p w14:paraId="27F379A0" w14:textId="04FB4D34" w:rsidR="000A0263" w:rsidRPr="00DC608F" w:rsidRDefault="000A0263" w:rsidP="002E6821">
            <w:pP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 w:rsidRPr="00DC608F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Criterion</w:t>
            </w:r>
          </w:p>
        </w:tc>
        <w:tc>
          <w:tcPr>
            <w:tcW w:w="1170" w:type="dxa"/>
          </w:tcPr>
          <w:p w14:paraId="428DC79E" w14:textId="122F8E02" w:rsidR="000A0263" w:rsidRPr="00DC608F" w:rsidRDefault="00985999" w:rsidP="002E6821">
            <w:pP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 w:rsidRPr="00DC608F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Point Score (1</w:t>
            </w:r>
            <w:r w:rsidR="003A5027" w:rsidRPr="00DC608F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-</w:t>
            </w:r>
            <w:r w:rsidRPr="00DC608F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5)</w:t>
            </w:r>
          </w:p>
        </w:tc>
        <w:tc>
          <w:tcPr>
            <w:tcW w:w="5305" w:type="dxa"/>
          </w:tcPr>
          <w:p w14:paraId="542FBFBB" w14:textId="4EDBF6DE" w:rsidR="000A0263" w:rsidRPr="00DC608F" w:rsidRDefault="00985999" w:rsidP="002E6821">
            <w:pP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 w:rsidRPr="00DC608F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Notes</w:t>
            </w:r>
          </w:p>
        </w:tc>
      </w:tr>
      <w:tr w:rsidR="000A0263" w14:paraId="73D1D595" w14:textId="77777777" w:rsidTr="000F4ECF">
        <w:trPr>
          <w:trHeight w:val="1296"/>
        </w:trPr>
        <w:tc>
          <w:tcPr>
            <w:tcW w:w="2875" w:type="dxa"/>
          </w:tcPr>
          <w:p w14:paraId="642A7CC6" w14:textId="0F4A6F01" w:rsidR="000A0263" w:rsidRPr="006F63E7" w:rsidRDefault="00F7491C" w:rsidP="002E6821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F63E7">
              <w:rPr>
                <w:rFonts w:ascii="Century Gothic" w:eastAsia="Century Gothic" w:hAnsi="Century Gothic" w:cs="Century Gothic"/>
                <w:sz w:val="24"/>
                <w:szCs w:val="24"/>
              </w:rPr>
              <w:t>Occupied area</w:t>
            </w:r>
          </w:p>
        </w:tc>
        <w:tc>
          <w:tcPr>
            <w:tcW w:w="1170" w:type="dxa"/>
          </w:tcPr>
          <w:p w14:paraId="4D019CB5" w14:textId="77777777" w:rsidR="000A0263" w:rsidRDefault="000A0263" w:rsidP="002E6821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305" w:type="dxa"/>
          </w:tcPr>
          <w:p w14:paraId="51E5B15B" w14:textId="77777777" w:rsidR="000A0263" w:rsidRDefault="000A0263" w:rsidP="002E6821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0A0263" w14:paraId="3D25BEF7" w14:textId="77777777" w:rsidTr="000F4ECF">
        <w:trPr>
          <w:trHeight w:val="1296"/>
        </w:trPr>
        <w:tc>
          <w:tcPr>
            <w:tcW w:w="2875" w:type="dxa"/>
          </w:tcPr>
          <w:p w14:paraId="53FBBA0D" w14:textId="75EED504" w:rsidR="000A0263" w:rsidRDefault="006F63E7" w:rsidP="002E6821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F63E7">
              <w:rPr>
                <w:rFonts w:ascii="Century Gothic" w:eastAsia="Century Gothic" w:hAnsi="Century Gothic" w:cs="Century Gothic"/>
                <w:sz w:val="24"/>
                <w:szCs w:val="24"/>
              </w:rPr>
              <w:t>Density of individual adult (reproductive) trees</w:t>
            </w:r>
          </w:p>
        </w:tc>
        <w:tc>
          <w:tcPr>
            <w:tcW w:w="1170" w:type="dxa"/>
          </w:tcPr>
          <w:p w14:paraId="7B1D678D" w14:textId="77777777" w:rsidR="000A0263" w:rsidRDefault="000A0263" w:rsidP="002E6821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305" w:type="dxa"/>
          </w:tcPr>
          <w:p w14:paraId="321A7C77" w14:textId="77777777" w:rsidR="000A0263" w:rsidRDefault="000A0263" w:rsidP="002E6821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0A0263" w14:paraId="2E54E574" w14:textId="77777777" w:rsidTr="000F4ECF">
        <w:trPr>
          <w:trHeight w:val="1296"/>
        </w:trPr>
        <w:tc>
          <w:tcPr>
            <w:tcW w:w="2875" w:type="dxa"/>
          </w:tcPr>
          <w:p w14:paraId="6C1BEC7C" w14:textId="0F857310" w:rsidR="000A0263" w:rsidRDefault="00985999" w:rsidP="002E6821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85999">
              <w:rPr>
                <w:rFonts w:ascii="Century Gothic" w:eastAsia="Century Gothic" w:hAnsi="Century Gothic" w:cs="Century Gothic"/>
                <w:sz w:val="24"/>
                <w:szCs w:val="24"/>
              </w:rPr>
              <w:t>Recruitment</w:t>
            </w:r>
          </w:p>
        </w:tc>
        <w:tc>
          <w:tcPr>
            <w:tcW w:w="1170" w:type="dxa"/>
          </w:tcPr>
          <w:p w14:paraId="064C3A53" w14:textId="77777777" w:rsidR="000A0263" w:rsidRDefault="000A0263" w:rsidP="002E6821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305" w:type="dxa"/>
          </w:tcPr>
          <w:p w14:paraId="35663D92" w14:textId="77777777" w:rsidR="000A0263" w:rsidRDefault="000A0263" w:rsidP="002E6821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0A0263" w14:paraId="2B238B24" w14:textId="77777777" w:rsidTr="000F4ECF">
        <w:trPr>
          <w:trHeight w:val="1296"/>
        </w:trPr>
        <w:tc>
          <w:tcPr>
            <w:tcW w:w="2875" w:type="dxa"/>
          </w:tcPr>
          <w:p w14:paraId="09F35DB3" w14:textId="7E39BCC8" w:rsidR="000A0263" w:rsidRDefault="00985999" w:rsidP="002E6821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85999">
              <w:rPr>
                <w:rFonts w:ascii="Century Gothic" w:eastAsia="Century Gothic" w:hAnsi="Century Gothic" w:cs="Century Gothic"/>
                <w:sz w:val="24"/>
                <w:szCs w:val="24"/>
              </w:rPr>
              <w:t>Within predicted climate refugia</w:t>
            </w:r>
          </w:p>
        </w:tc>
        <w:tc>
          <w:tcPr>
            <w:tcW w:w="1170" w:type="dxa"/>
          </w:tcPr>
          <w:p w14:paraId="585E453D" w14:textId="77777777" w:rsidR="000A0263" w:rsidRDefault="000A0263" w:rsidP="002E6821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305" w:type="dxa"/>
          </w:tcPr>
          <w:p w14:paraId="33930B41" w14:textId="77777777" w:rsidR="000A0263" w:rsidRDefault="000A0263" w:rsidP="002E6821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985999" w14:paraId="496C29BB" w14:textId="77777777" w:rsidTr="000F4ECF">
        <w:trPr>
          <w:trHeight w:val="1296"/>
        </w:trPr>
        <w:tc>
          <w:tcPr>
            <w:tcW w:w="2875" w:type="dxa"/>
          </w:tcPr>
          <w:p w14:paraId="058ED08C" w14:textId="3D6B1584" w:rsidR="00985999" w:rsidRPr="00985999" w:rsidRDefault="00985999" w:rsidP="002E6821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85999">
              <w:rPr>
                <w:rFonts w:ascii="Century Gothic" w:eastAsia="Century Gothic" w:hAnsi="Century Gothic" w:cs="Century Gothic"/>
                <w:sz w:val="24"/>
                <w:szCs w:val="24"/>
              </w:rPr>
              <w:t>Adjacent Land Use</w:t>
            </w:r>
          </w:p>
        </w:tc>
        <w:tc>
          <w:tcPr>
            <w:tcW w:w="1170" w:type="dxa"/>
          </w:tcPr>
          <w:p w14:paraId="52E34C7F" w14:textId="77777777" w:rsidR="00985999" w:rsidRDefault="00985999" w:rsidP="002E6821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305" w:type="dxa"/>
          </w:tcPr>
          <w:p w14:paraId="74FA8278" w14:textId="77777777" w:rsidR="00985999" w:rsidRDefault="00985999" w:rsidP="002E6821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0A0263" w14:paraId="298BC6C2" w14:textId="77777777" w:rsidTr="000F4ECF">
        <w:trPr>
          <w:trHeight w:val="1296"/>
        </w:trPr>
        <w:tc>
          <w:tcPr>
            <w:tcW w:w="2875" w:type="dxa"/>
          </w:tcPr>
          <w:p w14:paraId="0D9DA558" w14:textId="34B4ECF1" w:rsidR="000A0263" w:rsidRDefault="00985999" w:rsidP="002E6821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85999"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Disease/Pest/Mortality Health Assessment</w:t>
            </w:r>
          </w:p>
        </w:tc>
        <w:tc>
          <w:tcPr>
            <w:tcW w:w="1170" w:type="dxa"/>
          </w:tcPr>
          <w:p w14:paraId="73DCDC75" w14:textId="77777777" w:rsidR="000A0263" w:rsidRDefault="000A0263" w:rsidP="002E6821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305" w:type="dxa"/>
          </w:tcPr>
          <w:p w14:paraId="7B027D3F" w14:textId="77777777" w:rsidR="000A0263" w:rsidRDefault="000A0263" w:rsidP="002E6821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3049BBE1" w14:textId="77777777" w:rsidR="007D19FF" w:rsidRDefault="007D19FF" w:rsidP="002E6821">
      <w:pPr>
        <w:rPr>
          <w:rFonts w:ascii="Century Gothic" w:eastAsia="Century Gothic" w:hAnsi="Century Gothic" w:cs="Century Gothic"/>
          <w:sz w:val="24"/>
          <w:szCs w:val="24"/>
        </w:rPr>
      </w:pPr>
    </w:p>
    <w:sectPr w:rsidR="007D1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C6B"/>
    <w:multiLevelType w:val="hybridMultilevel"/>
    <w:tmpl w:val="50A0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068D1"/>
    <w:multiLevelType w:val="hybridMultilevel"/>
    <w:tmpl w:val="E634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474B2"/>
    <w:multiLevelType w:val="hybridMultilevel"/>
    <w:tmpl w:val="65DE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C5CE4"/>
    <w:multiLevelType w:val="hybridMultilevel"/>
    <w:tmpl w:val="9C28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2339F"/>
    <w:multiLevelType w:val="hybridMultilevel"/>
    <w:tmpl w:val="90F46446"/>
    <w:lvl w:ilvl="0" w:tplc="9470FB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F0F6E"/>
    <w:multiLevelType w:val="hybridMultilevel"/>
    <w:tmpl w:val="5A143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80AF0"/>
    <w:multiLevelType w:val="hybridMultilevel"/>
    <w:tmpl w:val="72989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F4DDD"/>
    <w:multiLevelType w:val="hybridMultilevel"/>
    <w:tmpl w:val="9B12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A5662"/>
    <w:multiLevelType w:val="hybridMultilevel"/>
    <w:tmpl w:val="6024C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230B7"/>
    <w:multiLevelType w:val="hybridMultilevel"/>
    <w:tmpl w:val="1DFA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E1530"/>
    <w:multiLevelType w:val="hybridMultilevel"/>
    <w:tmpl w:val="2A4E5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360EB"/>
    <w:multiLevelType w:val="hybridMultilevel"/>
    <w:tmpl w:val="B5AE4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45CE9"/>
    <w:multiLevelType w:val="hybridMultilevel"/>
    <w:tmpl w:val="4A48F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41FAB"/>
    <w:multiLevelType w:val="hybridMultilevel"/>
    <w:tmpl w:val="28AE1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113B1"/>
    <w:multiLevelType w:val="hybridMultilevel"/>
    <w:tmpl w:val="51FC9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0745D"/>
    <w:multiLevelType w:val="hybridMultilevel"/>
    <w:tmpl w:val="ADB45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651790">
    <w:abstractNumId w:val="0"/>
  </w:num>
  <w:num w:numId="2" w16cid:durableId="916479534">
    <w:abstractNumId w:val="12"/>
  </w:num>
  <w:num w:numId="3" w16cid:durableId="684748122">
    <w:abstractNumId w:val="8"/>
  </w:num>
  <w:num w:numId="4" w16cid:durableId="738477018">
    <w:abstractNumId w:val="5"/>
  </w:num>
  <w:num w:numId="5" w16cid:durableId="289483730">
    <w:abstractNumId w:val="6"/>
  </w:num>
  <w:num w:numId="6" w16cid:durableId="552235742">
    <w:abstractNumId w:val="14"/>
  </w:num>
  <w:num w:numId="7" w16cid:durableId="1782648222">
    <w:abstractNumId w:val="2"/>
  </w:num>
  <w:num w:numId="8" w16cid:durableId="2032605744">
    <w:abstractNumId w:val="9"/>
  </w:num>
  <w:num w:numId="9" w16cid:durableId="1898319834">
    <w:abstractNumId w:val="11"/>
  </w:num>
  <w:num w:numId="10" w16cid:durableId="233395836">
    <w:abstractNumId w:val="3"/>
  </w:num>
  <w:num w:numId="11" w16cid:durableId="694421867">
    <w:abstractNumId w:val="15"/>
  </w:num>
  <w:num w:numId="12" w16cid:durableId="233199923">
    <w:abstractNumId w:val="4"/>
  </w:num>
  <w:num w:numId="13" w16cid:durableId="445195538">
    <w:abstractNumId w:val="13"/>
  </w:num>
  <w:num w:numId="14" w16cid:durableId="567619288">
    <w:abstractNumId w:val="10"/>
  </w:num>
  <w:num w:numId="15" w16cid:durableId="1213230584">
    <w:abstractNumId w:val="1"/>
  </w:num>
  <w:num w:numId="16" w16cid:durableId="962076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9B"/>
    <w:rsid w:val="000026C9"/>
    <w:rsid w:val="00003F06"/>
    <w:rsid w:val="0001096F"/>
    <w:rsid w:val="000206F3"/>
    <w:rsid w:val="00026191"/>
    <w:rsid w:val="000317F6"/>
    <w:rsid w:val="000333BC"/>
    <w:rsid w:val="0003542E"/>
    <w:rsid w:val="00035776"/>
    <w:rsid w:val="00035B4B"/>
    <w:rsid w:val="00044209"/>
    <w:rsid w:val="00050E4F"/>
    <w:rsid w:val="00057B82"/>
    <w:rsid w:val="00061268"/>
    <w:rsid w:val="00062FC3"/>
    <w:rsid w:val="00071731"/>
    <w:rsid w:val="0007293C"/>
    <w:rsid w:val="00075E53"/>
    <w:rsid w:val="00076380"/>
    <w:rsid w:val="00084F54"/>
    <w:rsid w:val="0008770F"/>
    <w:rsid w:val="0009026D"/>
    <w:rsid w:val="000971E1"/>
    <w:rsid w:val="00097CFD"/>
    <w:rsid w:val="000A0263"/>
    <w:rsid w:val="000A267E"/>
    <w:rsid w:val="000A4D2B"/>
    <w:rsid w:val="000A66E0"/>
    <w:rsid w:val="000A6CE0"/>
    <w:rsid w:val="000A72A6"/>
    <w:rsid w:val="000B3FDD"/>
    <w:rsid w:val="000C0818"/>
    <w:rsid w:val="000C1A4F"/>
    <w:rsid w:val="000D2304"/>
    <w:rsid w:val="000E0F49"/>
    <w:rsid w:val="000E1C03"/>
    <w:rsid w:val="000E2311"/>
    <w:rsid w:val="000E4B18"/>
    <w:rsid w:val="000F3C03"/>
    <w:rsid w:val="000F4ECF"/>
    <w:rsid w:val="001030F8"/>
    <w:rsid w:val="001066B7"/>
    <w:rsid w:val="00106C31"/>
    <w:rsid w:val="00114318"/>
    <w:rsid w:val="00114A19"/>
    <w:rsid w:val="001175D9"/>
    <w:rsid w:val="001210CA"/>
    <w:rsid w:val="00127754"/>
    <w:rsid w:val="00130925"/>
    <w:rsid w:val="0013401D"/>
    <w:rsid w:val="0013461B"/>
    <w:rsid w:val="001371DC"/>
    <w:rsid w:val="00141B0E"/>
    <w:rsid w:val="001434B9"/>
    <w:rsid w:val="001449BC"/>
    <w:rsid w:val="00154E07"/>
    <w:rsid w:val="00160160"/>
    <w:rsid w:val="00162B97"/>
    <w:rsid w:val="00164A45"/>
    <w:rsid w:val="00166450"/>
    <w:rsid w:val="0017182C"/>
    <w:rsid w:val="00174F13"/>
    <w:rsid w:val="00177523"/>
    <w:rsid w:val="00186419"/>
    <w:rsid w:val="00193FE7"/>
    <w:rsid w:val="00196F84"/>
    <w:rsid w:val="001A0856"/>
    <w:rsid w:val="001A28C6"/>
    <w:rsid w:val="001A2CFA"/>
    <w:rsid w:val="001A329E"/>
    <w:rsid w:val="001A53D8"/>
    <w:rsid w:val="001A6003"/>
    <w:rsid w:val="001B09F3"/>
    <w:rsid w:val="001C26E0"/>
    <w:rsid w:val="001C5A03"/>
    <w:rsid w:val="001D3D16"/>
    <w:rsid w:val="001E2B73"/>
    <w:rsid w:val="001E59A1"/>
    <w:rsid w:val="001E6449"/>
    <w:rsid w:val="001E7CB7"/>
    <w:rsid w:val="001E7ED0"/>
    <w:rsid w:val="001F1A78"/>
    <w:rsid w:val="00201B0C"/>
    <w:rsid w:val="00211673"/>
    <w:rsid w:val="00211E17"/>
    <w:rsid w:val="002159EE"/>
    <w:rsid w:val="00220ECE"/>
    <w:rsid w:val="002228B7"/>
    <w:rsid w:val="00224DF7"/>
    <w:rsid w:val="00225841"/>
    <w:rsid w:val="00227054"/>
    <w:rsid w:val="00233649"/>
    <w:rsid w:val="00233820"/>
    <w:rsid w:val="0024468A"/>
    <w:rsid w:val="0025370F"/>
    <w:rsid w:val="00263F9E"/>
    <w:rsid w:val="00266BC3"/>
    <w:rsid w:val="002843B1"/>
    <w:rsid w:val="00292FE0"/>
    <w:rsid w:val="00294703"/>
    <w:rsid w:val="0029739F"/>
    <w:rsid w:val="002A1801"/>
    <w:rsid w:val="002A32BE"/>
    <w:rsid w:val="002A4950"/>
    <w:rsid w:val="002B1DB9"/>
    <w:rsid w:val="002B300B"/>
    <w:rsid w:val="002B3426"/>
    <w:rsid w:val="002B3648"/>
    <w:rsid w:val="002C0E24"/>
    <w:rsid w:val="002C1CEB"/>
    <w:rsid w:val="002C5366"/>
    <w:rsid w:val="002C6B43"/>
    <w:rsid w:val="002C6C93"/>
    <w:rsid w:val="002C6E48"/>
    <w:rsid w:val="002C7D3B"/>
    <w:rsid w:val="002D0D7F"/>
    <w:rsid w:val="002D25C2"/>
    <w:rsid w:val="002D2BAF"/>
    <w:rsid w:val="002E4B81"/>
    <w:rsid w:val="002E6821"/>
    <w:rsid w:val="002F1E98"/>
    <w:rsid w:val="002F3D0C"/>
    <w:rsid w:val="002F4F8E"/>
    <w:rsid w:val="00300BDB"/>
    <w:rsid w:val="003045C3"/>
    <w:rsid w:val="00311BC9"/>
    <w:rsid w:val="003127B2"/>
    <w:rsid w:val="00314DA0"/>
    <w:rsid w:val="00320E11"/>
    <w:rsid w:val="00326693"/>
    <w:rsid w:val="00334D5B"/>
    <w:rsid w:val="0033798D"/>
    <w:rsid w:val="00343277"/>
    <w:rsid w:val="00344E96"/>
    <w:rsid w:val="00361265"/>
    <w:rsid w:val="0036319A"/>
    <w:rsid w:val="00367A98"/>
    <w:rsid w:val="00383484"/>
    <w:rsid w:val="00384515"/>
    <w:rsid w:val="003868E8"/>
    <w:rsid w:val="003942F0"/>
    <w:rsid w:val="003978DC"/>
    <w:rsid w:val="003A0B0F"/>
    <w:rsid w:val="003A0EA9"/>
    <w:rsid w:val="003A1D6A"/>
    <w:rsid w:val="003A2380"/>
    <w:rsid w:val="003A3A2E"/>
    <w:rsid w:val="003A5027"/>
    <w:rsid w:val="003B012A"/>
    <w:rsid w:val="003B1DA1"/>
    <w:rsid w:val="003B5C3A"/>
    <w:rsid w:val="003B691B"/>
    <w:rsid w:val="003D0144"/>
    <w:rsid w:val="003D06EA"/>
    <w:rsid w:val="003D350E"/>
    <w:rsid w:val="003D4397"/>
    <w:rsid w:val="003D605F"/>
    <w:rsid w:val="003D7BB1"/>
    <w:rsid w:val="003F0C50"/>
    <w:rsid w:val="003F3EC2"/>
    <w:rsid w:val="003F50E4"/>
    <w:rsid w:val="003F5813"/>
    <w:rsid w:val="0040077D"/>
    <w:rsid w:val="00402891"/>
    <w:rsid w:val="00402993"/>
    <w:rsid w:val="00403243"/>
    <w:rsid w:val="004129E1"/>
    <w:rsid w:val="004141C6"/>
    <w:rsid w:val="004230D9"/>
    <w:rsid w:val="004237C7"/>
    <w:rsid w:val="004414FE"/>
    <w:rsid w:val="004422E7"/>
    <w:rsid w:val="00453F48"/>
    <w:rsid w:val="004548FB"/>
    <w:rsid w:val="00456D1D"/>
    <w:rsid w:val="0046285D"/>
    <w:rsid w:val="00462DAB"/>
    <w:rsid w:val="004652AB"/>
    <w:rsid w:val="0047288B"/>
    <w:rsid w:val="00472BF6"/>
    <w:rsid w:val="00474079"/>
    <w:rsid w:val="004767FC"/>
    <w:rsid w:val="00476CF3"/>
    <w:rsid w:val="00484FEF"/>
    <w:rsid w:val="004858FB"/>
    <w:rsid w:val="00485E34"/>
    <w:rsid w:val="0048742D"/>
    <w:rsid w:val="0049273B"/>
    <w:rsid w:val="00497A75"/>
    <w:rsid w:val="004A04EA"/>
    <w:rsid w:val="004A6894"/>
    <w:rsid w:val="004A6BD0"/>
    <w:rsid w:val="004B0CB9"/>
    <w:rsid w:val="004C302E"/>
    <w:rsid w:val="004C4A46"/>
    <w:rsid w:val="004D09CD"/>
    <w:rsid w:val="004D358D"/>
    <w:rsid w:val="004D79F8"/>
    <w:rsid w:val="004E046D"/>
    <w:rsid w:val="004E41BA"/>
    <w:rsid w:val="004E59EA"/>
    <w:rsid w:val="004E5DCC"/>
    <w:rsid w:val="004E7315"/>
    <w:rsid w:val="004F074E"/>
    <w:rsid w:val="004F3705"/>
    <w:rsid w:val="004F3CD2"/>
    <w:rsid w:val="00502216"/>
    <w:rsid w:val="00507025"/>
    <w:rsid w:val="00520CB5"/>
    <w:rsid w:val="005226EA"/>
    <w:rsid w:val="005443BE"/>
    <w:rsid w:val="0055073B"/>
    <w:rsid w:val="00550A49"/>
    <w:rsid w:val="00567A62"/>
    <w:rsid w:val="0057499B"/>
    <w:rsid w:val="00577A26"/>
    <w:rsid w:val="00582688"/>
    <w:rsid w:val="00590A26"/>
    <w:rsid w:val="0059299F"/>
    <w:rsid w:val="00595113"/>
    <w:rsid w:val="005B568D"/>
    <w:rsid w:val="005C0EC3"/>
    <w:rsid w:val="005C50BB"/>
    <w:rsid w:val="005D01E0"/>
    <w:rsid w:val="005D085C"/>
    <w:rsid w:val="005D6E90"/>
    <w:rsid w:val="005E5DCC"/>
    <w:rsid w:val="005E7001"/>
    <w:rsid w:val="005F0434"/>
    <w:rsid w:val="0060035E"/>
    <w:rsid w:val="006038C0"/>
    <w:rsid w:val="006050FA"/>
    <w:rsid w:val="00605DFD"/>
    <w:rsid w:val="00606D38"/>
    <w:rsid w:val="006079A8"/>
    <w:rsid w:val="00610347"/>
    <w:rsid w:val="006215AA"/>
    <w:rsid w:val="006247B6"/>
    <w:rsid w:val="00626332"/>
    <w:rsid w:val="006301C3"/>
    <w:rsid w:val="006304DF"/>
    <w:rsid w:val="00630F31"/>
    <w:rsid w:val="006459CE"/>
    <w:rsid w:val="00651CCB"/>
    <w:rsid w:val="006621DB"/>
    <w:rsid w:val="00671333"/>
    <w:rsid w:val="006745C1"/>
    <w:rsid w:val="00675377"/>
    <w:rsid w:val="00683353"/>
    <w:rsid w:val="006903E9"/>
    <w:rsid w:val="00690FD5"/>
    <w:rsid w:val="006941E3"/>
    <w:rsid w:val="006A1560"/>
    <w:rsid w:val="006B016E"/>
    <w:rsid w:val="006B6811"/>
    <w:rsid w:val="006B718C"/>
    <w:rsid w:val="006D056C"/>
    <w:rsid w:val="006D0885"/>
    <w:rsid w:val="006D1F02"/>
    <w:rsid w:val="006E4027"/>
    <w:rsid w:val="006E5094"/>
    <w:rsid w:val="006E6C39"/>
    <w:rsid w:val="006F4C60"/>
    <w:rsid w:val="006F566C"/>
    <w:rsid w:val="006F63E7"/>
    <w:rsid w:val="006F7463"/>
    <w:rsid w:val="00706B52"/>
    <w:rsid w:val="00712634"/>
    <w:rsid w:val="007126B4"/>
    <w:rsid w:val="00715807"/>
    <w:rsid w:val="007228BA"/>
    <w:rsid w:val="007343E3"/>
    <w:rsid w:val="00737EF8"/>
    <w:rsid w:val="007446D8"/>
    <w:rsid w:val="007464AB"/>
    <w:rsid w:val="00746646"/>
    <w:rsid w:val="00746DA1"/>
    <w:rsid w:val="007661A0"/>
    <w:rsid w:val="00771F43"/>
    <w:rsid w:val="00771F8A"/>
    <w:rsid w:val="0077565D"/>
    <w:rsid w:val="0078177F"/>
    <w:rsid w:val="00781B7A"/>
    <w:rsid w:val="00783DF2"/>
    <w:rsid w:val="00783F6A"/>
    <w:rsid w:val="00791AF1"/>
    <w:rsid w:val="0079472A"/>
    <w:rsid w:val="00794C57"/>
    <w:rsid w:val="007958F0"/>
    <w:rsid w:val="007961E7"/>
    <w:rsid w:val="00796EE2"/>
    <w:rsid w:val="007A24F3"/>
    <w:rsid w:val="007A2B51"/>
    <w:rsid w:val="007A6B2E"/>
    <w:rsid w:val="007D19FF"/>
    <w:rsid w:val="007D222B"/>
    <w:rsid w:val="007D3DC5"/>
    <w:rsid w:val="007D4BE5"/>
    <w:rsid w:val="007E10C0"/>
    <w:rsid w:val="007E549C"/>
    <w:rsid w:val="007E644F"/>
    <w:rsid w:val="007E656F"/>
    <w:rsid w:val="007F3589"/>
    <w:rsid w:val="007F58B9"/>
    <w:rsid w:val="008072D6"/>
    <w:rsid w:val="00811215"/>
    <w:rsid w:val="00813641"/>
    <w:rsid w:val="008136F4"/>
    <w:rsid w:val="0082659D"/>
    <w:rsid w:val="00835925"/>
    <w:rsid w:val="0085010C"/>
    <w:rsid w:val="00861555"/>
    <w:rsid w:val="00863B2F"/>
    <w:rsid w:val="00882588"/>
    <w:rsid w:val="00884CAC"/>
    <w:rsid w:val="008852C2"/>
    <w:rsid w:val="0089109A"/>
    <w:rsid w:val="00895CBE"/>
    <w:rsid w:val="008A79B9"/>
    <w:rsid w:val="008B409B"/>
    <w:rsid w:val="008C4032"/>
    <w:rsid w:val="008D383A"/>
    <w:rsid w:val="008D574B"/>
    <w:rsid w:val="008E0A5B"/>
    <w:rsid w:val="008E4E14"/>
    <w:rsid w:val="008E719B"/>
    <w:rsid w:val="008E7404"/>
    <w:rsid w:val="008F47AE"/>
    <w:rsid w:val="008F52F5"/>
    <w:rsid w:val="00901726"/>
    <w:rsid w:val="00903A31"/>
    <w:rsid w:val="00912AF0"/>
    <w:rsid w:val="00913B8E"/>
    <w:rsid w:val="009179CF"/>
    <w:rsid w:val="00924DCC"/>
    <w:rsid w:val="00943356"/>
    <w:rsid w:val="0094700D"/>
    <w:rsid w:val="00947BB6"/>
    <w:rsid w:val="009514AB"/>
    <w:rsid w:val="009666DF"/>
    <w:rsid w:val="00967682"/>
    <w:rsid w:val="00970817"/>
    <w:rsid w:val="009751E0"/>
    <w:rsid w:val="00975EFF"/>
    <w:rsid w:val="009778C7"/>
    <w:rsid w:val="00980F06"/>
    <w:rsid w:val="0098151B"/>
    <w:rsid w:val="00985878"/>
    <w:rsid w:val="00985999"/>
    <w:rsid w:val="0099455C"/>
    <w:rsid w:val="009A02B5"/>
    <w:rsid w:val="009B5057"/>
    <w:rsid w:val="009B5A1D"/>
    <w:rsid w:val="009B6620"/>
    <w:rsid w:val="009B748B"/>
    <w:rsid w:val="009B760E"/>
    <w:rsid w:val="009C692B"/>
    <w:rsid w:val="009D2A9C"/>
    <w:rsid w:val="009D2EAE"/>
    <w:rsid w:val="009D6E43"/>
    <w:rsid w:val="009E23A6"/>
    <w:rsid w:val="009E2822"/>
    <w:rsid w:val="009E43EF"/>
    <w:rsid w:val="009F29F3"/>
    <w:rsid w:val="009F31EE"/>
    <w:rsid w:val="00A0009D"/>
    <w:rsid w:val="00A060EF"/>
    <w:rsid w:val="00A12709"/>
    <w:rsid w:val="00A13BEC"/>
    <w:rsid w:val="00A14C94"/>
    <w:rsid w:val="00A15E8A"/>
    <w:rsid w:val="00A2314B"/>
    <w:rsid w:val="00A2652D"/>
    <w:rsid w:val="00A31738"/>
    <w:rsid w:val="00A51F4C"/>
    <w:rsid w:val="00A52CFE"/>
    <w:rsid w:val="00A56BC2"/>
    <w:rsid w:val="00A70289"/>
    <w:rsid w:val="00A71B1B"/>
    <w:rsid w:val="00A74CDE"/>
    <w:rsid w:val="00A97CBB"/>
    <w:rsid w:val="00AA4888"/>
    <w:rsid w:val="00AA5132"/>
    <w:rsid w:val="00AB14D6"/>
    <w:rsid w:val="00AB5B1E"/>
    <w:rsid w:val="00AC738A"/>
    <w:rsid w:val="00AD2702"/>
    <w:rsid w:val="00AD345F"/>
    <w:rsid w:val="00AD4174"/>
    <w:rsid w:val="00AE1493"/>
    <w:rsid w:val="00AE177F"/>
    <w:rsid w:val="00AE5448"/>
    <w:rsid w:val="00AE767C"/>
    <w:rsid w:val="00AE7756"/>
    <w:rsid w:val="00AF3375"/>
    <w:rsid w:val="00AF3489"/>
    <w:rsid w:val="00AF50A9"/>
    <w:rsid w:val="00AF6395"/>
    <w:rsid w:val="00AF7609"/>
    <w:rsid w:val="00B03A87"/>
    <w:rsid w:val="00B04C20"/>
    <w:rsid w:val="00B061B7"/>
    <w:rsid w:val="00B128A7"/>
    <w:rsid w:val="00B14727"/>
    <w:rsid w:val="00B21511"/>
    <w:rsid w:val="00B25F8C"/>
    <w:rsid w:val="00B2634E"/>
    <w:rsid w:val="00B32E53"/>
    <w:rsid w:val="00B4126A"/>
    <w:rsid w:val="00B41471"/>
    <w:rsid w:val="00B4648F"/>
    <w:rsid w:val="00B5034A"/>
    <w:rsid w:val="00B52A95"/>
    <w:rsid w:val="00B62BCC"/>
    <w:rsid w:val="00B631B7"/>
    <w:rsid w:val="00B646A8"/>
    <w:rsid w:val="00B6580B"/>
    <w:rsid w:val="00B66085"/>
    <w:rsid w:val="00B67A14"/>
    <w:rsid w:val="00B75462"/>
    <w:rsid w:val="00B76AAE"/>
    <w:rsid w:val="00B81CD1"/>
    <w:rsid w:val="00B82C08"/>
    <w:rsid w:val="00B909D5"/>
    <w:rsid w:val="00B96C52"/>
    <w:rsid w:val="00BA2023"/>
    <w:rsid w:val="00BA2E31"/>
    <w:rsid w:val="00BA71B1"/>
    <w:rsid w:val="00BA72F1"/>
    <w:rsid w:val="00BB05FB"/>
    <w:rsid w:val="00BB18DA"/>
    <w:rsid w:val="00BB1F94"/>
    <w:rsid w:val="00BB6DBF"/>
    <w:rsid w:val="00BC020B"/>
    <w:rsid w:val="00BC4704"/>
    <w:rsid w:val="00BC7E5A"/>
    <w:rsid w:val="00BD13B3"/>
    <w:rsid w:val="00BD54A9"/>
    <w:rsid w:val="00BE0C79"/>
    <w:rsid w:val="00BE246A"/>
    <w:rsid w:val="00BE4117"/>
    <w:rsid w:val="00BE7DE3"/>
    <w:rsid w:val="00BF58AB"/>
    <w:rsid w:val="00C0542B"/>
    <w:rsid w:val="00C12637"/>
    <w:rsid w:val="00C1482E"/>
    <w:rsid w:val="00C16055"/>
    <w:rsid w:val="00C21180"/>
    <w:rsid w:val="00C24C18"/>
    <w:rsid w:val="00C31DBA"/>
    <w:rsid w:val="00C5160F"/>
    <w:rsid w:val="00C5380E"/>
    <w:rsid w:val="00C548E9"/>
    <w:rsid w:val="00C5506E"/>
    <w:rsid w:val="00C63CE3"/>
    <w:rsid w:val="00C65E70"/>
    <w:rsid w:val="00C72170"/>
    <w:rsid w:val="00C72598"/>
    <w:rsid w:val="00C75057"/>
    <w:rsid w:val="00C7603E"/>
    <w:rsid w:val="00C77AAE"/>
    <w:rsid w:val="00C82E7A"/>
    <w:rsid w:val="00C874E7"/>
    <w:rsid w:val="00C90C97"/>
    <w:rsid w:val="00C96E6B"/>
    <w:rsid w:val="00CA7791"/>
    <w:rsid w:val="00CB0127"/>
    <w:rsid w:val="00CB08B9"/>
    <w:rsid w:val="00CB2964"/>
    <w:rsid w:val="00CB3394"/>
    <w:rsid w:val="00CB67E1"/>
    <w:rsid w:val="00CB765C"/>
    <w:rsid w:val="00CC3836"/>
    <w:rsid w:val="00CC61F7"/>
    <w:rsid w:val="00CD1BB5"/>
    <w:rsid w:val="00CD5F06"/>
    <w:rsid w:val="00CD6408"/>
    <w:rsid w:val="00CE1DDF"/>
    <w:rsid w:val="00CE1FCD"/>
    <w:rsid w:val="00CE47D4"/>
    <w:rsid w:val="00CF18A1"/>
    <w:rsid w:val="00CF1E58"/>
    <w:rsid w:val="00CF6728"/>
    <w:rsid w:val="00CF75F2"/>
    <w:rsid w:val="00D0320F"/>
    <w:rsid w:val="00D05996"/>
    <w:rsid w:val="00D0612D"/>
    <w:rsid w:val="00D11CFC"/>
    <w:rsid w:val="00D162F4"/>
    <w:rsid w:val="00D17180"/>
    <w:rsid w:val="00D202FF"/>
    <w:rsid w:val="00D21147"/>
    <w:rsid w:val="00D33C8B"/>
    <w:rsid w:val="00D35B36"/>
    <w:rsid w:val="00D36036"/>
    <w:rsid w:val="00D36F41"/>
    <w:rsid w:val="00D4102A"/>
    <w:rsid w:val="00D41AE3"/>
    <w:rsid w:val="00D43431"/>
    <w:rsid w:val="00D434D5"/>
    <w:rsid w:val="00D43A05"/>
    <w:rsid w:val="00D5017F"/>
    <w:rsid w:val="00D53FB1"/>
    <w:rsid w:val="00D64162"/>
    <w:rsid w:val="00D7025E"/>
    <w:rsid w:val="00D7034D"/>
    <w:rsid w:val="00D704B9"/>
    <w:rsid w:val="00D70DB2"/>
    <w:rsid w:val="00D72EC8"/>
    <w:rsid w:val="00D824DC"/>
    <w:rsid w:val="00D8711A"/>
    <w:rsid w:val="00D912E6"/>
    <w:rsid w:val="00D91A5C"/>
    <w:rsid w:val="00DA5937"/>
    <w:rsid w:val="00DB3E78"/>
    <w:rsid w:val="00DC1872"/>
    <w:rsid w:val="00DC551C"/>
    <w:rsid w:val="00DC608F"/>
    <w:rsid w:val="00DD4E3E"/>
    <w:rsid w:val="00DD7600"/>
    <w:rsid w:val="00DD77F4"/>
    <w:rsid w:val="00DE31B9"/>
    <w:rsid w:val="00DF25B4"/>
    <w:rsid w:val="00DF2729"/>
    <w:rsid w:val="00DF4069"/>
    <w:rsid w:val="00DF7921"/>
    <w:rsid w:val="00E11259"/>
    <w:rsid w:val="00E21838"/>
    <w:rsid w:val="00E2186F"/>
    <w:rsid w:val="00E23B0B"/>
    <w:rsid w:val="00E277C2"/>
    <w:rsid w:val="00E277E9"/>
    <w:rsid w:val="00E33788"/>
    <w:rsid w:val="00E35152"/>
    <w:rsid w:val="00E37254"/>
    <w:rsid w:val="00E4016C"/>
    <w:rsid w:val="00E417E7"/>
    <w:rsid w:val="00E42959"/>
    <w:rsid w:val="00E43994"/>
    <w:rsid w:val="00E465C0"/>
    <w:rsid w:val="00E502AD"/>
    <w:rsid w:val="00E503AF"/>
    <w:rsid w:val="00E524A4"/>
    <w:rsid w:val="00E66CD5"/>
    <w:rsid w:val="00E86DA5"/>
    <w:rsid w:val="00E962DC"/>
    <w:rsid w:val="00E970B5"/>
    <w:rsid w:val="00EA0C12"/>
    <w:rsid w:val="00EA0E53"/>
    <w:rsid w:val="00EA33E0"/>
    <w:rsid w:val="00EA6B83"/>
    <w:rsid w:val="00EB5DE0"/>
    <w:rsid w:val="00EB7857"/>
    <w:rsid w:val="00EC0D88"/>
    <w:rsid w:val="00EC121B"/>
    <w:rsid w:val="00EC1D89"/>
    <w:rsid w:val="00ED32C5"/>
    <w:rsid w:val="00EE42E8"/>
    <w:rsid w:val="00EF3B2D"/>
    <w:rsid w:val="00EF7950"/>
    <w:rsid w:val="00F00D4A"/>
    <w:rsid w:val="00F130D9"/>
    <w:rsid w:val="00F15999"/>
    <w:rsid w:val="00F219E2"/>
    <w:rsid w:val="00F258BF"/>
    <w:rsid w:val="00F31209"/>
    <w:rsid w:val="00F32558"/>
    <w:rsid w:val="00F370A4"/>
    <w:rsid w:val="00F37682"/>
    <w:rsid w:val="00F41A87"/>
    <w:rsid w:val="00F4782F"/>
    <w:rsid w:val="00F55C91"/>
    <w:rsid w:val="00F6059C"/>
    <w:rsid w:val="00F63B5D"/>
    <w:rsid w:val="00F7491C"/>
    <w:rsid w:val="00F74D16"/>
    <w:rsid w:val="00F758BC"/>
    <w:rsid w:val="00F775E4"/>
    <w:rsid w:val="00F801DF"/>
    <w:rsid w:val="00F82B76"/>
    <w:rsid w:val="00F8320F"/>
    <w:rsid w:val="00F9214F"/>
    <w:rsid w:val="00FA2094"/>
    <w:rsid w:val="00FA2D5F"/>
    <w:rsid w:val="00FA79AC"/>
    <w:rsid w:val="00FC761B"/>
    <w:rsid w:val="00FC7DD6"/>
    <w:rsid w:val="00FD275E"/>
    <w:rsid w:val="00FD4536"/>
    <w:rsid w:val="00FD5FC4"/>
    <w:rsid w:val="00FE4EC9"/>
    <w:rsid w:val="00FF17EE"/>
    <w:rsid w:val="00FF1C40"/>
    <w:rsid w:val="00FF2662"/>
    <w:rsid w:val="0241B509"/>
    <w:rsid w:val="037013BE"/>
    <w:rsid w:val="056384EC"/>
    <w:rsid w:val="0611C595"/>
    <w:rsid w:val="067D0B20"/>
    <w:rsid w:val="073B7E64"/>
    <w:rsid w:val="0759BD5B"/>
    <w:rsid w:val="0856E204"/>
    <w:rsid w:val="08CC7872"/>
    <w:rsid w:val="099F1055"/>
    <w:rsid w:val="09DF5542"/>
    <w:rsid w:val="0A5651A7"/>
    <w:rsid w:val="0A8D3EE1"/>
    <w:rsid w:val="0BD2AF6C"/>
    <w:rsid w:val="0D7FBB9F"/>
    <w:rsid w:val="0E263576"/>
    <w:rsid w:val="11288689"/>
    <w:rsid w:val="127699E2"/>
    <w:rsid w:val="13C77403"/>
    <w:rsid w:val="14F8C04A"/>
    <w:rsid w:val="15F343CB"/>
    <w:rsid w:val="166DEC1D"/>
    <w:rsid w:val="17CA4773"/>
    <w:rsid w:val="195FFE78"/>
    <w:rsid w:val="196E3B90"/>
    <w:rsid w:val="1A2F8CFB"/>
    <w:rsid w:val="1B39D55C"/>
    <w:rsid w:val="1BB8C0FC"/>
    <w:rsid w:val="1C29AC67"/>
    <w:rsid w:val="1C71F7C6"/>
    <w:rsid w:val="1C947457"/>
    <w:rsid w:val="213DE105"/>
    <w:rsid w:val="2182A523"/>
    <w:rsid w:val="21B42A96"/>
    <w:rsid w:val="22536EAF"/>
    <w:rsid w:val="2481183D"/>
    <w:rsid w:val="26234D84"/>
    <w:rsid w:val="263694F5"/>
    <w:rsid w:val="26A85695"/>
    <w:rsid w:val="26C1440C"/>
    <w:rsid w:val="27203DFD"/>
    <w:rsid w:val="27E078FF"/>
    <w:rsid w:val="27F8726C"/>
    <w:rsid w:val="295A025A"/>
    <w:rsid w:val="29BA4FE3"/>
    <w:rsid w:val="29CF2127"/>
    <w:rsid w:val="2C098892"/>
    <w:rsid w:val="2C553F5C"/>
    <w:rsid w:val="2CAC623E"/>
    <w:rsid w:val="2CF1265C"/>
    <w:rsid w:val="2DF3BDDF"/>
    <w:rsid w:val="2EF461D6"/>
    <w:rsid w:val="30701BED"/>
    <w:rsid w:val="315880DC"/>
    <w:rsid w:val="31784B7D"/>
    <w:rsid w:val="31BD426C"/>
    <w:rsid w:val="3252B99D"/>
    <w:rsid w:val="32F936D7"/>
    <w:rsid w:val="339E54DC"/>
    <w:rsid w:val="34950738"/>
    <w:rsid w:val="361578B0"/>
    <w:rsid w:val="361D9ADB"/>
    <w:rsid w:val="36590600"/>
    <w:rsid w:val="3666F26B"/>
    <w:rsid w:val="36C2BD8B"/>
    <w:rsid w:val="381AE377"/>
    <w:rsid w:val="384AD651"/>
    <w:rsid w:val="3925543E"/>
    <w:rsid w:val="39523FF9"/>
    <w:rsid w:val="3968785B"/>
    <w:rsid w:val="39A0C8EF"/>
    <w:rsid w:val="3B0448BC"/>
    <w:rsid w:val="3B5F5312"/>
    <w:rsid w:val="3BB31692"/>
    <w:rsid w:val="3BDE9D26"/>
    <w:rsid w:val="3C1CD975"/>
    <w:rsid w:val="3CF1AA93"/>
    <w:rsid w:val="3DB8BFED"/>
    <w:rsid w:val="3E8BEB63"/>
    <w:rsid w:val="3FC1A22B"/>
    <w:rsid w:val="41419A8D"/>
    <w:rsid w:val="41D4D999"/>
    <w:rsid w:val="4299EB3E"/>
    <w:rsid w:val="436D6749"/>
    <w:rsid w:val="438C8CD9"/>
    <w:rsid w:val="43A78493"/>
    <w:rsid w:val="44A4C850"/>
    <w:rsid w:val="44BC766D"/>
    <w:rsid w:val="4554DD49"/>
    <w:rsid w:val="46847AB5"/>
    <w:rsid w:val="46A32BBC"/>
    <w:rsid w:val="47820967"/>
    <w:rsid w:val="47AE5A2D"/>
    <w:rsid w:val="48204B16"/>
    <w:rsid w:val="49FA6C9C"/>
    <w:rsid w:val="4B328F06"/>
    <w:rsid w:val="4B5BDA79"/>
    <w:rsid w:val="4BB1F0EA"/>
    <w:rsid w:val="4E54943B"/>
    <w:rsid w:val="4FAE138B"/>
    <w:rsid w:val="50328954"/>
    <w:rsid w:val="50433C63"/>
    <w:rsid w:val="51658923"/>
    <w:rsid w:val="51A396F2"/>
    <w:rsid w:val="52150018"/>
    <w:rsid w:val="52C94A77"/>
    <w:rsid w:val="533B9600"/>
    <w:rsid w:val="54CA6184"/>
    <w:rsid w:val="556B663A"/>
    <w:rsid w:val="559BE962"/>
    <w:rsid w:val="562C75A9"/>
    <w:rsid w:val="56A1103F"/>
    <w:rsid w:val="56B909AC"/>
    <w:rsid w:val="5A25C33D"/>
    <w:rsid w:val="5A2B9564"/>
    <w:rsid w:val="5B3111C7"/>
    <w:rsid w:val="5B6CF97E"/>
    <w:rsid w:val="5D8BB590"/>
    <w:rsid w:val="5DD0BE40"/>
    <w:rsid w:val="5E352D1E"/>
    <w:rsid w:val="5F30B32D"/>
    <w:rsid w:val="5FC84A33"/>
    <w:rsid w:val="60BE55B8"/>
    <w:rsid w:val="622F0EF5"/>
    <w:rsid w:val="62847B41"/>
    <w:rsid w:val="641E2A51"/>
    <w:rsid w:val="645E5225"/>
    <w:rsid w:val="6504CBFC"/>
    <w:rsid w:val="65EC0145"/>
    <w:rsid w:val="65ED6750"/>
    <w:rsid w:val="66DEA2E0"/>
    <w:rsid w:val="66F6F792"/>
    <w:rsid w:val="6840BE84"/>
    <w:rsid w:val="691C80B0"/>
    <w:rsid w:val="69B8BBCE"/>
    <w:rsid w:val="69DD7B62"/>
    <w:rsid w:val="6A9F3466"/>
    <w:rsid w:val="6AA778FB"/>
    <w:rsid w:val="6C4D4589"/>
    <w:rsid w:val="7079EC55"/>
    <w:rsid w:val="7093ADFB"/>
    <w:rsid w:val="71A6AA42"/>
    <w:rsid w:val="724D2419"/>
    <w:rsid w:val="726546F5"/>
    <w:rsid w:val="73CF28D7"/>
    <w:rsid w:val="74F5ACF9"/>
    <w:rsid w:val="75CD5BF5"/>
    <w:rsid w:val="761E44C1"/>
    <w:rsid w:val="7642A0A7"/>
    <w:rsid w:val="781C778B"/>
    <w:rsid w:val="78BE6028"/>
    <w:rsid w:val="78DAEACF"/>
    <w:rsid w:val="78DE1B1D"/>
    <w:rsid w:val="794C3A06"/>
    <w:rsid w:val="7C90C9CF"/>
    <w:rsid w:val="7CDF239F"/>
    <w:rsid w:val="7CE860CA"/>
    <w:rsid w:val="7D9F9805"/>
    <w:rsid w:val="7E614FFF"/>
    <w:rsid w:val="7EEC7C36"/>
    <w:rsid w:val="7F0E2B08"/>
    <w:rsid w:val="7F35DC16"/>
    <w:rsid w:val="7F4585C0"/>
    <w:rsid w:val="7F48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51139"/>
  <w15:chartTrackingRefBased/>
  <w15:docId w15:val="{9850F0B3-B7B6-4144-871A-C7FEA244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26D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0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0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38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D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6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6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30F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910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91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038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605DFD"/>
    <w:pPr>
      <w:spacing w:after="0" w:line="240" w:lineRule="auto"/>
    </w:pPr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D5B"/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A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s.regulations.gov/FWS-R8-ES-2022-0165-0005/content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wnloads.regulations.gov/FWS-R8-ES-2022-0165-0005/cont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3CF56943EB6419B1C714650290FF2" ma:contentTypeVersion="13" ma:contentTypeDescription="Create a new document." ma:contentTypeScope="" ma:versionID="6c0f4c0901da3d037d581e05b7ba7ba1">
  <xsd:schema xmlns:xsd="http://www.w3.org/2001/XMLSchema" xmlns:xs="http://www.w3.org/2001/XMLSchema" xmlns:p="http://schemas.microsoft.com/office/2006/metadata/properties" xmlns:ns2="f02c6afb-9465-4bb5-8cbd-a2505c4bae6d" xmlns:ns3="187dd951-cb6e-46f5-8449-980b4664cd39" targetNamespace="http://schemas.microsoft.com/office/2006/metadata/properties" ma:root="true" ma:fieldsID="bd39a784ddcdf30ab1fb8af0ecfd001c" ns2:_="" ns3:_="">
    <xsd:import namespace="f02c6afb-9465-4bb5-8cbd-a2505c4bae6d"/>
    <xsd:import namespace="187dd951-cb6e-46f5-8449-980b4664c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c6afb-9465-4bb5-8cbd-a2505c4ba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e31e3ec-82b2-4510-8c6c-8b9e0fefce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dd951-cb6e-46f5-8449-980b4664cd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dd84bce-22b0-4820-a1e7-7fc95dd41f18}" ma:internalName="TaxCatchAll" ma:showField="CatchAllData" ma:web="187dd951-cb6e-46f5-8449-980b4664cd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7dd951-cb6e-46f5-8449-980b4664cd39">
      <UserInfo>
        <DisplayName>Bjerke, Jeb@Wildlife</DisplayName>
        <AccountId>26</AccountId>
        <AccountType/>
      </UserInfo>
      <UserInfo>
        <DisplayName>Karo, Julia@Wildlife</DisplayName>
        <AccountId>32</AccountId>
        <AccountType/>
      </UserInfo>
      <UserInfo>
        <DisplayName>Kwan-Davis, Ruby@Wildlife</DisplayName>
        <AccountId>33</AccountId>
        <AccountType/>
      </UserInfo>
      <UserInfo>
        <DisplayName>Swanberg, Carrie@Wildlife</DisplayName>
        <AccountId>34</AccountId>
        <AccountType/>
      </UserInfo>
      <UserInfo>
        <DisplayName>Barker, Kelley@Wildlife</DisplayName>
        <AccountId>12</AccountId>
        <AccountType/>
      </UserInfo>
      <UserInfo>
        <DisplayName>Wilson-Olgin, Erinn@Wildlife</DisplayName>
        <AccountId>13</AccountId>
        <AccountType/>
      </UserInfo>
      <UserInfo>
        <DisplayName>Ellsworth, Alisa@Wildlife</DisplayName>
        <AccountId>15</AccountId>
        <AccountType/>
      </UserInfo>
      <UserInfo>
        <DisplayName>Tomlinson, Krista@Wildlife</DisplayName>
        <AccountId>16</AccountId>
        <AccountType/>
      </UserInfo>
      <UserInfo>
        <DisplayName>Walters, Cristin@Wildlife</DisplayName>
        <AccountId>22</AccountId>
        <AccountType/>
      </UserInfo>
      <UserInfo>
        <DisplayName>Baer, Isabel@Wildlife</DisplayName>
        <AccountId>14</AccountId>
        <AccountType/>
      </UserInfo>
    </SharedWithUsers>
    <TaxCatchAll xmlns="187dd951-cb6e-46f5-8449-980b4664cd39" xsi:nil="true"/>
    <lcf76f155ced4ddcb4097134ff3c332f xmlns="f02c6afb-9465-4bb5-8cbd-a2505c4bae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BD3170-3A17-42B6-BEFA-DDCF2CA3F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c6afb-9465-4bb5-8cbd-a2505c4bae6d"/>
    <ds:schemaRef ds:uri="187dd951-cb6e-46f5-8449-980b4664c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D62248-6EE0-41BA-9BE5-3572AEF18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89B5D-DE4F-477F-9558-0BFD14D1CF8D}">
  <ds:schemaRefs>
    <ds:schemaRef ds:uri="http://schemas.microsoft.com/office/2006/metadata/properties"/>
    <ds:schemaRef ds:uri="http://schemas.microsoft.com/office/infopath/2007/PartnerControls"/>
    <ds:schemaRef ds:uri="187dd951-cb6e-46f5-8449-980b4664cd39"/>
    <ds:schemaRef ds:uri="f02c6afb-9465-4bb5-8cbd-a2505c4bae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1141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7630</CharactersWithSpaces>
  <SharedDoc>false</SharedDoc>
  <HLinks>
    <vt:vector size="18" baseType="variant">
      <vt:variant>
        <vt:i4>2162733</vt:i4>
      </vt:variant>
      <vt:variant>
        <vt:i4>6</vt:i4>
      </vt:variant>
      <vt:variant>
        <vt:i4>0</vt:i4>
      </vt:variant>
      <vt:variant>
        <vt:i4>5</vt:i4>
      </vt:variant>
      <vt:variant>
        <vt:lpwstr>https://downloads.regulations.gov/FWS-R8-ES-2022-0165-0005/content.pdf</vt:lpwstr>
      </vt:variant>
      <vt:variant>
        <vt:lpwstr/>
      </vt:variant>
      <vt:variant>
        <vt:i4>2162733</vt:i4>
      </vt:variant>
      <vt:variant>
        <vt:i4>3</vt:i4>
      </vt:variant>
      <vt:variant>
        <vt:i4>0</vt:i4>
      </vt:variant>
      <vt:variant>
        <vt:i4>5</vt:i4>
      </vt:variant>
      <vt:variant>
        <vt:lpwstr>https://downloads.regulations.gov/FWS-R8-ES-2022-0165-0005/content.pdf</vt:lpwstr>
      </vt:variant>
      <vt:variant>
        <vt:lpwstr/>
      </vt:variant>
      <vt:variant>
        <vt:i4>2162733</vt:i4>
      </vt:variant>
      <vt:variant>
        <vt:i4>0</vt:i4>
      </vt:variant>
      <vt:variant>
        <vt:i4>0</vt:i4>
      </vt:variant>
      <vt:variant>
        <vt:i4>5</vt:i4>
      </vt:variant>
      <vt:variant>
        <vt:lpwstr>https://downloads.regulations.gov/FWS-R8-ES-2022-0165-0005/content.pdf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Bjerke, Jeb@Wildlife</dc:creator>
  <cp:keywords/>
  <dc:description/>
  <cp:lastModifiedBy>Kaiser, Andrew (Drew)@Wildlife</cp:lastModifiedBy>
  <cp:revision>21</cp:revision>
  <cp:lastPrinted>2023-06-05T20:41:00Z</cp:lastPrinted>
  <dcterms:created xsi:type="dcterms:W3CDTF">2023-08-15T00:13:00Z</dcterms:created>
  <dcterms:modified xsi:type="dcterms:W3CDTF">2023-08-21T18:19:00Z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0x0101002C83CF56943EB6419B1C714650290FF2</vt:lpwstr>
  </property>
  <property fmtid="{D5CDD505-2E9C-101B-9397-08002B2CF9AE}" pid="3" name="MediaServiceImageTags">
    <vt:lpwstr/>
  </property>
</Properties>
</file>