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F210" w14:textId="0CC9A4C6" w:rsidR="00C96190" w:rsidRPr="00032B05" w:rsidRDefault="00DB08E8" w:rsidP="00C96190">
      <w:pPr>
        <w:pStyle w:val="Heading1"/>
        <w:rPr>
          <w:rFonts w:ascii="Arial" w:eastAsiaTheme="minorHAnsi" w:hAnsi="Arial" w:cstheme="minorBidi"/>
        </w:rPr>
      </w:pPr>
      <w:r w:rsidRPr="00DB08E8">
        <w:t xml:space="preserve">Appendix F: </w:t>
      </w:r>
      <w:r w:rsidR="00C96190" w:rsidRPr="00032B05">
        <w:t xml:space="preserve">Nature-Based Stormwater Infrastructure </w:t>
      </w:r>
    </w:p>
    <w:p w14:paraId="51AA0925" w14:textId="77777777" w:rsidR="00575AF6" w:rsidRDefault="00575AF6" w:rsidP="00C96190"/>
    <w:p w14:paraId="75E1D1B4" w14:textId="613C82B0" w:rsidR="001E7992" w:rsidRPr="00E951C6" w:rsidRDefault="00641806" w:rsidP="00C96190">
      <w:pPr>
        <w:rPr>
          <w:iCs/>
        </w:rPr>
      </w:pPr>
      <w:r>
        <w:rPr>
          <w:b/>
        </w:rPr>
        <w:t xml:space="preserve">Monitoring Overview: </w:t>
      </w:r>
      <w:r w:rsidR="001F18D0" w:rsidRPr="001F18D0">
        <w:rPr>
          <w:bCs/>
        </w:rPr>
        <w:t xml:space="preserve">This document outlines metrics and protocols for evaluating nature-based stormwater infrastructure </w:t>
      </w:r>
      <w:r w:rsidR="001D40BE">
        <w:rPr>
          <w:bCs/>
        </w:rPr>
        <w:t xml:space="preserve">(NBSI) </w:t>
      </w:r>
      <w:r w:rsidR="001F18D0" w:rsidRPr="001F18D0">
        <w:rPr>
          <w:bCs/>
        </w:rPr>
        <w:t>projects</w:t>
      </w:r>
      <w:r w:rsidR="001F18D0">
        <w:rPr>
          <w:b/>
        </w:rPr>
        <w:t xml:space="preserve">. </w:t>
      </w:r>
      <w:r w:rsidR="00925A08" w:rsidRPr="00925A08">
        <w:rPr>
          <w:iCs/>
        </w:rPr>
        <w:t xml:space="preserve">Rather than a single measured outcome, this metric includes a checklist of inspection </w:t>
      </w:r>
      <w:r w:rsidR="00925A08" w:rsidRPr="00540D2C">
        <w:rPr>
          <w:iCs/>
        </w:rPr>
        <w:t xml:space="preserve">items with a </w:t>
      </w:r>
      <w:r w:rsidR="00925A08" w:rsidRPr="00EE5879">
        <w:rPr>
          <w:iCs/>
        </w:rPr>
        <w:t>scoring procedure.</w:t>
      </w:r>
      <w:r w:rsidR="00925A08" w:rsidRPr="00540D2C">
        <w:rPr>
          <w:iCs/>
        </w:rPr>
        <w:t xml:space="preserve"> Please note that this scoring, like other NCRF monitoring metrics, was not </w:t>
      </w:r>
      <w:r w:rsidR="00275ABD" w:rsidRPr="00540D2C">
        <w:rPr>
          <w:iCs/>
        </w:rPr>
        <w:t>intended</w:t>
      </w:r>
      <w:r w:rsidR="00925A08" w:rsidRPr="00540D2C">
        <w:rPr>
          <w:iCs/>
        </w:rPr>
        <w:t xml:space="preserve"> to </w:t>
      </w:r>
      <w:r w:rsidR="00275ABD" w:rsidRPr="00540D2C">
        <w:rPr>
          <w:iCs/>
        </w:rPr>
        <w:t>evaluate</w:t>
      </w:r>
      <w:r w:rsidR="00925A08" w:rsidRPr="00540D2C">
        <w:rPr>
          <w:iCs/>
        </w:rPr>
        <w:t xml:space="preserve"> grantee </w:t>
      </w:r>
      <w:r w:rsidR="00275ABD" w:rsidRPr="00540D2C">
        <w:rPr>
          <w:iCs/>
        </w:rPr>
        <w:t>performance</w:t>
      </w:r>
      <w:r w:rsidR="00925A08" w:rsidRPr="00540D2C">
        <w:rPr>
          <w:iCs/>
        </w:rPr>
        <w:t xml:space="preserve"> but to help NFWF understand NBS performance in general. </w:t>
      </w:r>
      <w:r w:rsidR="00925A08" w:rsidRPr="00EE5879">
        <w:rPr>
          <w:iCs/>
        </w:rPr>
        <w:t xml:space="preserve">The NBSI checklists are largely </w:t>
      </w:r>
      <w:r w:rsidR="006915D9" w:rsidRPr="00EE5879">
        <w:rPr>
          <w:iCs/>
        </w:rPr>
        <w:t>adapted</w:t>
      </w:r>
      <w:r w:rsidR="00925A08" w:rsidRPr="00EE5879">
        <w:rPr>
          <w:iCs/>
        </w:rPr>
        <w:t xml:space="preserve"> from EPA (2016) and contain excerpts from that source and other </w:t>
      </w:r>
      <w:r w:rsidR="00E34F6E" w:rsidRPr="00EE5879">
        <w:rPr>
          <w:iCs/>
        </w:rPr>
        <w:t>public-domain</w:t>
      </w:r>
      <w:r w:rsidR="00925A08" w:rsidRPr="00EE5879">
        <w:rPr>
          <w:iCs/>
        </w:rPr>
        <w:t xml:space="preserve"> sources cited below.</w:t>
      </w:r>
      <w:r w:rsidR="004D49EA" w:rsidRPr="00E951C6">
        <w:rPr>
          <w:iCs/>
        </w:rPr>
        <w:t xml:space="preserve"> </w:t>
      </w:r>
    </w:p>
    <w:p w14:paraId="552BD8C8" w14:textId="77777777" w:rsidR="00403A11" w:rsidRPr="00EE5879" w:rsidRDefault="00403A11" w:rsidP="00403A11"/>
    <w:p w14:paraId="1B1FD8B5" w14:textId="66A7F9ED" w:rsidR="00403A11" w:rsidRPr="00B57A75" w:rsidRDefault="00403A11" w:rsidP="00403A11">
      <w:pPr>
        <w:rPr>
          <w:b/>
        </w:rPr>
      </w:pPr>
      <w:r w:rsidRPr="00B57A75">
        <w:rPr>
          <w:b/>
        </w:rPr>
        <w:t>General guidelines for NBSI condition</w:t>
      </w:r>
      <w:r>
        <w:rPr>
          <w:b/>
        </w:rPr>
        <w:t xml:space="preserve"> </w:t>
      </w:r>
      <w:r w:rsidRPr="00B57A75">
        <w:rPr>
          <w:b/>
        </w:rPr>
        <w:t xml:space="preserve">assessment: </w:t>
      </w:r>
    </w:p>
    <w:p w14:paraId="2FC956D8" w14:textId="77777777" w:rsidR="00403A11" w:rsidRPr="005C59FF" w:rsidRDefault="00403A11" w:rsidP="00403A11">
      <w:pPr>
        <w:pStyle w:val="ListParagraph"/>
        <w:numPr>
          <w:ilvl w:val="0"/>
          <w:numId w:val="2"/>
        </w:numPr>
        <w:spacing w:after="200"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T</w:t>
      </w:r>
      <w:r w:rsidRPr="005C59FF">
        <w:rPr>
          <w:b/>
          <w:sz w:val="22"/>
          <w:szCs w:val="22"/>
        </w:rPr>
        <w:t xml:space="preserve">iming: </w:t>
      </w:r>
    </w:p>
    <w:p w14:paraId="5A15740F" w14:textId="77777777" w:rsidR="00403A11" w:rsidRPr="00A46AF0" w:rsidRDefault="00403A11" w:rsidP="00403A11">
      <w:pPr>
        <w:pStyle w:val="ListParagraph"/>
        <w:numPr>
          <w:ilvl w:val="1"/>
          <w:numId w:val="2"/>
        </w:numPr>
        <w:spacing w:after="200" w:line="276" w:lineRule="auto"/>
        <w:rPr>
          <w:bCs/>
          <w:sz w:val="22"/>
          <w:szCs w:val="22"/>
        </w:rPr>
      </w:pPr>
      <w:r w:rsidRPr="00A46AF0">
        <w:rPr>
          <w:bCs/>
          <w:sz w:val="22"/>
          <w:szCs w:val="22"/>
        </w:rPr>
        <w:t>Document baseline (pre-construction) conditions with representative photographs of drainage problems to be addressed by the NBSI.</w:t>
      </w:r>
    </w:p>
    <w:p w14:paraId="04124A41" w14:textId="77777777" w:rsidR="00403A11" w:rsidRPr="00A46AF0" w:rsidRDefault="00403A11" w:rsidP="00403A11">
      <w:pPr>
        <w:pStyle w:val="ListParagraph"/>
        <w:numPr>
          <w:ilvl w:val="1"/>
          <w:numId w:val="2"/>
        </w:numPr>
        <w:spacing w:after="200" w:line="276" w:lineRule="auto"/>
        <w:rPr>
          <w:bCs/>
          <w:sz w:val="22"/>
          <w:szCs w:val="22"/>
        </w:rPr>
      </w:pPr>
      <w:r w:rsidRPr="00A46AF0">
        <w:rPr>
          <w:bCs/>
          <w:sz w:val="22"/>
          <w:szCs w:val="22"/>
        </w:rPr>
        <w:t xml:space="preserve">Assess NBSI condition post-construction and one-year post construction. </w:t>
      </w:r>
    </w:p>
    <w:p w14:paraId="4CB75B2E" w14:textId="77777777" w:rsidR="00403A11" w:rsidRPr="00A46AF0" w:rsidRDefault="00403A11" w:rsidP="00403A11">
      <w:pPr>
        <w:pStyle w:val="ListParagraph"/>
        <w:numPr>
          <w:ilvl w:val="1"/>
          <w:numId w:val="2"/>
        </w:numPr>
        <w:spacing w:after="200" w:line="276" w:lineRule="auto"/>
        <w:rPr>
          <w:bCs/>
          <w:sz w:val="22"/>
          <w:szCs w:val="22"/>
        </w:rPr>
      </w:pPr>
      <w:r w:rsidRPr="00EE5879">
        <w:rPr>
          <w:bCs/>
          <w:sz w:val="22"/>
          <w:szCs w:val="22"/>
        </w:rPr>
        <w:t>If maintenance is to be performed around the time of a scheduled assessment, conduct the assessment after maintenance.</w:t>
      </w:r>
    </w:p>
    <w:p w14:paraId="3131DD10" w14:textId="2D0BF494" w:rsidR="00403A11" w:rsidRPr="00A46AF0" w:rsidRDefault="00403A11" w:rsidP="00403A11">
      <w:pPr>
        <w:pStyle w:val="ListParagraph"/>
        <w:numPr>
          <w:ilvl w:val="1"/>
          <w:numId w:val="2"/>
        </w:numPr>
        <w:rPr>
          <w:bCs/>
          <w:sz w:val="22"/>
          <w:szCs w:val="22"/>
        </w:rPr>
      </w:pPr>
      <w:r w:rsidRPr="00EE5879">
        <w:rPr>
          <w:bCs/>
          <w:sz w:val="22"/>
          <w:szCs w:val="22"/>
        </w:rPr>
        <w:t xml:space="preserve">Additionally, </w:t>
      </w:r>
      <w:r w:rsidR="00A46AF0">
        <w:rPr>
          <w:bCs/>
          <w:sz w:val="22"/>
          <w:szCs w:val="22"/>
        </w:rPr>
        <w:t xml:space="preserve">when it is safe to do so, </w:t>
      </w:r>
      <w:r w:rsidRPr="00EE5879">
        <w:rPr>
          <w:bCs/>
          <w:sz w:val="22"/>
          <w:szCs w:val="22"/>
        </w:rPr>
        <w:t xml:space="preserve">assess NBSI </w:t>
      </w:r>
      <w:r w:rsidRPr="00A46AF0">
        <w:rPr>
          <w:bCs/>
          <w:sz w:val="22"/>
          <w:szCs w:val="22"/>
        </w:rPr>
        <w:t xml:space="preserve">during or immediately after major rainstorms to understand performance. </w:t>
      </w:r>
    </w:p>
    <w:p w14:paraId="60FA711F" w14:textId="0C5F22F0" w:rsidR="00403A11" w:rsidRDefault="00403A11" w:rsidP="00403A11">
      <w:pPr>
        <w:pStyle w:val="ListParagraph"/>
        <w:numPr>
          <w:ilvl w:val="0"/>
          <w:numId w:val="2"/>
        </w:numPr>
        <w:spacing w:after="200"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Photographs:</w:t>
      </w:r>
      <w:r>
        <w:rPr>
          <w:bCs/>
          <w:sz w:val="22"/>
          <w:szCs w:val="22"/>
        </w:rPr>
        <w:t xml:space="preserve"> Where relevant, include photographs documenting NBSI condition and performance. </w:t>
      </w:r>
      <w:r w:rsidR="00DA5525" w:rsidRPr="00DA5525">
        <w:rPr>
          <w:bCs/>
          <w:sz w:val="22"/>
          <w:szCs w:val="22"/>
        </w:rPr>
        <w:t>Photos should include relevant details such as a description, the date, and the orientation</w:t>
      </w:r>
      <w:r>
        <w:rPr>
          <w:bCs/>
          <w:sz w:val="22"/>
          <w:szCs w:val="22"/>
        </w:rPr>
        <w:t>. A whiteboard can be used to include this information in the photograph.</w:t>
      </w:r>
    </w:p>
    <w:p w14:paraId="02D2A8F4" w14:textId="77777777" w:rsidR="00403A11" w:rsidRPr="003E1275" w:rsidRDefault="00403A11" w:rsidP="00403A11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66441C">
        <w:rPr>
          <w:b/>
          <w:sz w:val="22"/>
          <w:szCs w:val="22"/>
        </w:rPr>
        <w:t>Weather Data</w:t>
      </w:r>
      <w:r w:rsidRPr="0066441C">
        <w:rPr>
          <w:bCs/>
          <w:sz w:val="22"/>
          <w:szCs w:val="22"/>
        </w:rPr>
        <w:t xml:space="preserve">: To understand the performance of NBSI features </w:t>
      </w:r>
      <w:r>
        <w:rPr>
          <w:bCs/>
          <w:sz w:val="22"/>
          <w:szCs w:val="22"/>
        </w:rPr>
        <w:t>versus</w:t>
      </w:r>
      <w:r w:rsidRPr="0066441C">
        <w:rPr>
          <w:bCs/>
          <w:sz w:val="22"/>
          <w:szCs w:val="22"/>
        </w:rPr>
        <w:t xml:space="preserve"> the design intent, you may need data on inflows to the drainage system. </w:t>
      </w:r>
      <w:r>
        <w:rPr>
          <w:bCs/>
          <w:sz w:val="22"/>
          <w:szCs w:val="22"/>
        </w:rPr>
        <w:t>National Weather Service</w:t>
      </w:r>
      <w:r w:rsidRPr="00FA0955">
        <w:rPr>
          <w:bCs/>
          <w:sz w:val="22"/>
          <w:szCs w:val="22"/>
        </w:rPr>
        <w:t xml:space="preserve"> point forecasts and </w:t>
      </w:r>
      <w:r>
        <w:rPr>
          <w:bCs/>
          <w:sz w:val="22"/>
          <w:szCs w:val="22"/>
        </w:rPr>
        <w:t>CoCoRaHS crowdsourced weather observations are possible data sources for precipitation data. Investigate whether any upstream and/or downstream stream gauges exist that can help you understand the performance of your NBSI for diffusing stormwater inflows.</w:t>
      </w:r>
      <w:r w:rsidRPr="009627DD">
        <w:rPr>
          <w:b/>
        </w:rPr>
        <w:t xml:space="preserve"> </w:t>
      </w:r>
    </w:p>
    <w:p w14:paraId="5FDEFF32" w14:textId="3A5EB49D" w:rsidR="00403A11" w:rsidRPr="00EE5879" w:rsidRDefault="00403A11" w:rsidP="00EE5879">
      <w:pPr>
        <w:pStyle w:val="ListParagraph"/>
        <w:numPr>
          <w:ilvl w:val="0"/>
          <w:numId w:val="2"/>
        </w:numPr>
        <w:rPr>
          <w:bCs/>
          <w:i/>
          <w:iCs/>
          <w:sz w:val="22"/>
          <w:szCs w:val="22"/>
        </w:rPr>
      </w:pPr>
      <w:r w:rsidRPr="003E1275">
        <w:rPr>
          <w:b/>
          <w:i/>
          <w:iCs/>
        </w:rPr>
        <w:t xml:space="preserve">Maintenance Note: </w:t>
      </w:r>
      <w:r w:rsidRPr="003E1275">
        <w:rPr>
          <w:bCs/>
          <w:i/>
          <w:iCs/>
          <w:sz w:val="22"/>
          <w:szCs w:val="22"/>
        </w:rPr>
        <w:t>More frequent inspection and maintenance will almost certainly be necessary</w:t>
      </w:r>
      <w:r>
        <w:rPr>
          <w:bCs/>
          <w:i/>
          <w:iCs/>
          <w:sz w:val="22"/>
          <w:szCs w:val="22"/>
        </w:rPr>
        <w:t>, as</w:t>
      </w:r>
      <w:r w:rsidRPr="003E1275">
        <w:rPr>
          <w:bCs/>
          <w:i/>
          <w:iCs/>
          <w:sz w:val="22"/>
          <w:szCs w:val="22"/>
        </w:rPr>
        <w:t xml:space="preserve"> NBSI features need regular maintenance. In the references below, EPA (2016) and Erickson and Gulliver (2024), among many others, contain recommendations for inspection and maintenance frequency.</w:t>
      </w:r>
    </w:p>
    <w:p w14:paraId="37F571F3" w14:textId="77777777" w:rsidR="00591D1F" w:rsidRDefault="00591D1F" w:rsidP="00C96190"/>
    <w:p w14:paraId="69E16493" w14:textId="1AB3A285" w:rsidR="00642283" w:rsidRDefault="00642283" w:rsidP="00C96190">
      <w:r>
        <w:t>Th</w:t>
      </w:r>
      <w:r w:rsidR="00640A22">
        <w:t>e</w:t>
      </w:r>
      <w:r w:rsidR="005318A9">
        <w:t xml:space="preserve"> </w:t>
      </w:r>
      <w:r w:rsidR="00305304">
        <w:t>data reporting template</w:t>
      </w:r>
      <w:r w:rsidR="005318A9">
        <w:t xml:space="preserve"> </w:t>
      </w:r>
      <w:r>
        <w:t xml:space="preserve">divides NBSI into four categories: </w:t>
      </w:r>
    </w:p>
    <w:p w14:paraId="33AD350B" w14:textId="77777777" w:rsidR="00642283" w:rsidRPr="001C2597" w:rsidRDefault="00642283" w:rsidP="00642283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 w:rsidRPr="001C2597">
        <w:rPr>
          <w:b/>
          <w:sz w:val="22"/>
          <w:szCs w:val="22"/>
        </w:rPr>
        <w:t>Bioretention</w:t>
      </w:r>
      <w:r w:rsidRPr="001C2597">
        <w:rPr>
          <w:bCs/>
          <w:sz w:val="22"/>
          <w:szCs w:val="22"/>
        </w:rPr>
        <w:t>. Small vegetated areas</w:t>
      </w:r>
      <w:r>
        <w:rPr>
          <w:bCs/>
          <w:sz w:val="22"/>
          <w:szCs w:val="22"/>
        </w:rPr>
        <w:t>,</w:t>
      </w:r>
      <w:r w:rsidRPr="001C2597">
        <w:rPr>
          <w:bCs/>
          <w:sz w:val="22"/>
          <w:szCs w:val="22"/>
        </w:rPr>
        <w:t xml:space="preserve"> including bioswales, stormwater planters, rain gardens and similar features for stormwater retention  </w:t>
      </w:r>
    </w:p>
    <w:p w14:paraId="16D8C5C9" w14:textId="77777777" w:rsidR="00642283" w:rsidRPr="001C2597" w:rsidRDefault="00642283" w:rsidP="00642283">
      <w:pPr>
        <w:pStyle w:val="ListParagraph"/>
        <w:numPr>
          <w:ilvl w:val="0"/>
          <w:numId w:val="23"/>
        </w:numPr>
        <w:spacing w:after="200" w:line="276" w:lineRule="auto"/>
        <w:rPr>
          <w:bCs/>
          <w:sz w:val="22"/>
          <w:szCs w:val="22"/>
        </w:rPr>
      </w:pPr>
      <w:r w:rsidRPr="001C2597">
        <w:rPr>
          <w:b/>
          <w:sz w:val="22"/>
          <w:szCs w:val="22"/>
        </w:rPr>
        <w:t>Stormwater Wetlands</w:t>
      </w:r>
      <w:r w:rsidRPr="001C2597">
        <w:rPr>
          <w:bCs/>
          <w:sz w:val="22"/>
          <w:szCs w:val="22"/>
        </w:rPr>
        <w:t xml:space="preserve">. Stormwater detention wetlands (typically much larger than bioswales/rain gardens and often </w:t>
      </w:r>
      <w:proofErr w:type="gramStart"/>
      <w:r w:rsidRPr="001C2597">
        <w:rPr>
          <w:bCs/>
          <w:sz w:val="22"/>
          <w:szCs w:val="22"/>
        </w:rPr>
        <w:t>including</w:t>
      </w:r>
      <w:proofErr w:type="gramEnd"/>
      <w:r w:rsidRPr="001C2597">
        <w:rPr>
          <w:bCs/>
          <w:sz w:val="22"/>
          <w:szCs w:val="22"/>
        </w:rPr>
        <w:t xml:space="preserve"> a permanent pool)</w:t>
      </w:r>
    </w:p>
    <w:p w14:paraId="15285AE2" w14:textId="77777777" w:rsidR="00642283" w:rsidRPr="001C2597" w:rsidRDefault="00642283" w:rsidP="00642283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 w:rsidRPr="001C2597">
        <w:rPr>
          <w:b/>
          <w:sz w:val="22"/>
          <w:szCs w:val="22"/>
        </w:rPr>
        <w:t>Trees</w:t>
      </w:r>
      <w:r w:rsidRPr="001C2597">
        <w:rPr>
          <w:bCs/>
          <w:sz w:val="22"/>
          <w:szCs w:val="22"/>
        </w:rPr>
        <w:t>. Typically trees in trenches or pits designed as stormwater management infrastructure in developed areas, not trees in restored natural riparian areas</w:t>
      </w:r>
    </w:p>
    <w:p w14:paraId="0F175281" w14:textId="7CD61EBB" w:rsidR="00642283" w:rsidRPr="00EE5879" w:rsidRDefault="00642283" w:rsidP="00EE587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C2597">
        <w:rPr>
          <w:b/>
          <w:sz w:val="22"/>
          <w:szCs w:val="22"/>
        </w:rPr>
        <w:t>Permeable Pavement</w:t>
      </w:r>
      <w:r w:rsidRPr="001C2597">
        <w:rPr>
          <w:bCs/>
          <w:sz w:val="22"/>
          <w:szCs w:val="22"/>
        </w:rPr>
        <w:t>. Permeable interlocking concrete pavement (PICP), concrete grid pavement, porous gravel, reinforced grass, etc.</w:t>
      </w:r>
    </w:p>
    <w:p w14:paraId="520E2397" w14:textId="50C5EF9E" w:rsidR="00AC6634" w:rsidRPr="00032B05" w:rsidRDefault="00CF691A" w:rsidP="00AC6634">
      <w:pPr>
        <w:pStyle w:val="Heading3"/>
      </w:pPr>
      <w:r w:rsidRPr="00032B05">
        <w:lastRenderedPageBreak/>
        <w:t>NBSI Condition</w:t>
      </w:r>
    </w:p>
    <w:p w14:paraId="0978FAB3" w14:textId="5E816C8F" w:rsidR="00823F6B" w:rsidRPr="00271AC1" w:rsidRDefault="00AC6634" w:rsidP="00AE7009">
      <w:pPr>
        <w:rPr>
          <w:i/>
        </w:rPr>
      </w:pPr>
      <w:r w:rsidRPr="00271AC1">
        <w:rPr>
          <w:i/>
        </w:rPr>
        <w:t xml:space="preserve">Intent: </w:t>
      </w:r>
      <w:r w:rsidR="00823F6B" w:rsidRPr="00271AC1">
        <w:rPr>
          <w:i/>
        </w:rPr>
        <w:t xml:space="preserve">Visual inspection can be a </w:t>
      </w:r>
      <w:r w:rsidR="00010584" w:rsidRPr="00271AC1">
        <w:rPr>
          <w:i/>
        </w:rPr>
        <w:t xml:space="preserve">useful qualitative indicator of a functioning NBSI project. </w:t>
      </w:r>
      <w:r w:rsidR="00F54B0C" w:rsidRPr="00271AC1">
        <w:rPr>
          <w:i/>
        </w:rPr>
        <w:t>NBSI projects</w:t>
      </w:r>
      <w:r w:rsidR="000C4E1B" w:rsidRPr="00271AC1">
        <w:rPr>
          <w:i/>
        </w:rPr>
        <w:t xml:space="preserve"> operate within the built </w:t>
      </w:r>
      <w:r w:rsidR="00E21F4A" w:rsidRPr="00271AC1">
        <w:rPr>
          <w:i/>
        </w:rPr>
        <w:t>environment,</w:t>
      </w:r>
      <w:r w:rsidR="00E04D35" w:rsidRPr="00271AC1">
        <w:rPr>
          <w:i/>
        </w:rPr>
        <w:t xml:space="preserve"> </w:t>
      </w:r>
      <w:r w:rsidR="00FD4454" w:rsidRPr="00271AC1">
        <w:rPr>
          <w:i/>
        </w:rPr>
        <w:t xml:space="preserve">and good performance requires </w:t>
      </w:r>
      <w:r w:rsidR="00673AEF" w:rsidRPr="00271AC1">
        <w:rPr>
          <w:i/>
        </w:rPr>
        <w:t xml:space="preserve">regular </w:t>
      </w:r>
      <w:r w:rsidR="00E21F4A" w:rsidRPr="00271AC1">
        <w:rPr>
          <w:i/>
        </w:rPr>
        <w:t xml:space="preserve">inspection and maintenance to keep </w:t>
      </w:r>
      <w:r w:rsidR="007D4A12" w:rsidRPr="00271AC1">
        <w:rPr>
          <w:i/>
        </w:rPr>
        <w:t>the NBS</w:t>
      </w:r>
      <w:r w:rsidR="0033530C" w:rsidRPr="00271AC1">
        <w:rPr>
          <w:i/>
        </w:rPr>
        <w:t>I</w:t>
      </w:r>
      <w:r w:rsidR="007D4A12" w:rsidRPr="00271AC1">
        <w:rPr>
          <w:i/>
        </w:rPr>
        <w:t xml:space="preserve"> in </w:t>
      </w:r>
      <w:r w:rsidR="000C4E1B" w:rsidRPr="00271AC1">
        <w:rPr>
          <w:i/>
        </w:rPr>
        <w:t xml:space="preserve">good operating condition. </w:t>
      </w:r>
      <w:r w:rsidR="00BF6D9D" w:rsidRPr="00271AC1">
        <w:rPr>
          <w:i/>
        </w:rPr>
        <w:t>Visual inspection</w:t>
      </w:r>
      <w:r w:rsidR="00BD4FAB" w:rsidRPr="00271AC1">
        <w:rPr>
          <w:i/>
        </w:rPr>
        <w:t xml:space="preserve"> during and after precipitation</w:t>
      </w:r>
      <w:r w:rsidR="004C2EBB" w:rsidRPr="00271AC1">
        <w:rPr>
          <w:i/>
        </w:rPr>
        <w:t xml:space="preserve"> </w:t>
      </w:r>
      <w:r w:rsidR="006E3F94" w:rsidRPr="00271AC1">
        <w:rPr>
          <w:i/>
        </w:rPr>
        <w:t xml:space="preserve">can </w:t>
      </w:r>
      <w:r w:rsidR="00BF6D9D" w:rsidRPr="00271AC1">
        <w:rPr>
          <w:i/>
        </w:rPr>
        <w:t xml:space="preserve">be </w:t>
      </w:r>
      <w:r w:rsidR="00B068F8" w:rsidRPr="00271AC1">
        <w:rPr>
          <w:i/>
        </w:rPr>
        <w:t>a simple</w:t>
      </w:r>
      <w:r w:rsidR="00BF6D9D" w:rsidRPr="00271AC1">
        <w:rPr>
          <w:i/>
        </w:rPr>
        <w:t xml:space="preserve"> indicator of</w:t>
      </w:r>
      <w:r w:rsidR="00746AAC" w:rsidRPr="00271AC1">
        <w:rPr>
          <w:i/>
        </w:rPr>
        <w:t xml:space="preserve"> the NBSI’s performance</w:t>
      </w:r>
      <w:r w:rsidR="004F2A23" w:rsidRPr="00271AC1">
        <w:rPr>
          <w:i/>
        </w:rPr>
        <w:t xml:space="preserve">, although a full </w:t>
      </w:r>
      <w:r w:rsidR="00287DD6" w:rsidRPr="00271AC1">
        <w:rPr>
          <w:i/>
        </w:rPr>
        <w:t>performance assessment</w:t>
      </w:r>
      <w:r w:rsidR="006E3F94" w:rsidRPr="00271AC1">
        <w:rPr>
          <w:i/>
        </w:rPr>
        <w:t xml:space="preserve"> would include quantitative </w:t>
      </w:r>
      <w:r w:rsidR="00287DD6" w:rsidRPr="00271AC1">
        <w:rPr>
          <w:i/>
        </w:rPr>
        <w:t>data</w:t>
      </w:r>
      <w:r w:rsidR="004B3369" w:rsidRPr="00271AC1">
        <w:rPr>
          <w:i/>
        </w:rPr>
        <w:t xml:space="preserve"> beyond these requirements.</w:t>
      </w:r>
      <w:r w:rsidR="00E819F4" w:rsidRPr="00271AC1">
        <w:rPr>
          <w:i/>
        </w:rPr>
        <w:t xml:space="preserve"> </w:t>
      </w:r>
    </w:p>
    <w:p w14:paraId="07550559" w14:textId="77777777" w:rsidR="008536E3" w:rsidRPr="00271AC1" w:rsidRDefault="008536E3" w:rsidP="008536E3">
      <w:pPr>
        <w:spacing w:after="200" w:line="276" w:lineRule="auto"/>
        <w:rPr>
          <w:b/>
        </w:rPr>
      </w:pPr>
    </w:p>
    <w:p w14:paraId="4262A9C2" w14:textId="6F26C58B" w:rsidR="00992870" w:rsidRPr="00EE5879" w:rsidRDefault="003B483B" w:rsidP="00EE5879">
      <w:pPr>
        <w:rPr>
          <w:b/>
          <w:bCs/>
        </w:rPr>
      </w:pPr>
      <w:r w:rsidRPr="00EE5879">
        <w:rPr>
          <w:b/>
          <w:bCs/>
        </w:rPr>
        <w:t>NBSI Condition</w:t>
      </w:r>
      <w:r w:rsidR="00A11223" w:rsidRPr="00EE5879">
        <w:rPr>
          <w:b/>
          <w:bCs/>
        </w:rPr>
        <w:t xml:space="preserve"> method</w:t>
      </w:r>
      <w:r w:rsidR="0098493C" w:rsidRPr="00271AC1">
        <w:rPr>
          <w:b/>
          <w:bCs/>
        </w:rPr>
        <w:t>:</w:t>
      </w:r>
    </w:p>
    <w:p w14:paraId="0502063B" w14:textId="11E68E3A" w:rsidR="00BA3EC8" w:rsidRPr="00FD76BD" w:rsidRDefault="00BA3EC8" w:rsidP="00EE5879">
      <w:pPr>
        <w:pStyle w:val="ListParagraph"/>
        <w:numPr>
          <w:ilvl w:val="0"/>
          <w:numId w:val="24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>The data reporting template includes checklist variants for four categories of NBSI: Bioretention features, Stormwater Wetlands, Trees, and Permeable Pavement, defined above.</w:t>
      </w:r>
    </w:p>
    <w:p w14:paraId="71F29305" w14:textId="4C14E1DF" w:rsidR="00D0653C" w:rsidRPr="00FD76BD" w:rsidRDefault="00D0653C" w:rsidP="00EE5879">
      <w:pPr>
        <w:pStyle w:val="ListParagraph"/>
        <w:numPr>
          <w:ilvl w:val="0"/>
          <w:numId w:val="24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 xml:space="preserve">Assess the condition of </w:t>
      </w:r>
      <w:r w:rsidR="00260A0B" w:rsidRPr="00FD76BD">
        <w:rPr>
          <w:bCs/>
          <w:sz w:val="22"/>
          <w:szCs w:val="22"/>
        </w:rPr>
        <w:t xml:space="preserve">each </w:t>
      </w:r>
      <w:r w:rsidRPr="00FD76BD">
        <w:rPr>
          <w:bCs/>
          <w:sz w:val="22"/>
          <w:szCs w:val="22"/>
        </w:rPr>
        <w:t>NBSI feature</w:t>
      </w:r>
      <w:r w:rsidR="00234D66" w:rsidRPr="00FD76BD">
        <w:rPr>
          <w:bCs/>
          <w:sz w:val="22"/>
          <w:szCs w:val="22"/>
        </w:rPr>
        <w:t>/structure</w:t>
      </w:r>
      <w:r w:rsidR="00446526" w:rsidRPr="00FD76BD">
        <w:rPr>
          <w:bCs/>
          <w:sz w:val="22"/>
          <w:szCs w:val="22"/>
        </w:rPr>
        <w:t>, s</w:t>
      </w:r>
      <w:r w:rsidR="009E6E6E" w:rsidRPr="00FD76BD">
        <w:rPr>
          <w:bCs/>
          <w:sz w:val="22"/>
          <w:szCs w:val="22"/>
        </w:rPr>
        <w:t xml:space="preserve">uch as </w:t>
      </w:r>
      <w:r w:rsidR="00BA3EC8" w:rsidRPr="00FD76BD">
        <w:rPr>
          <w:bCs/>
          <w:sz w:val="22"/>
          <w:szCs w:val="22"/>
        </w:rPr>
        <w:t>one</w:t>
      </w:r>
      <w:r w:rsidR="009E6E6E" w:rsidRPr="00FD76BD">
        <w:rPr>
          <w:bCs/>
          <w:sz w:val="22"/>
          <w:szCs w:val="22"/>
        </w:rPr>
        <w:t xml:space="preserve"> bioswale</w:t>
      </w:r>
      <w:r w:rsidR="00446526" w:rsidRPr="00FD76BD">
        <w:rPr>
          <w:bCs/>
          <w:sz w:val="22"/>
          <w:szCs w:val="22"/>
        </w:rPr>
        <w:t>, with</w:t>
      </w:r>
      <w:r w:rsidR="000C4360" w:rsidRPr="00FD76BD">
        <w:rPr>
          <w:bCs/>
          <w:sz w:val="22"/>
          <w:szCs w:val="22"/>
        </w:rPr>
        <w:t xml:space="preserve"> the checklist</w:t>
      </w:r>
      <w:r w:rsidR="00054014" w:rsidRPr="00FD76BD">
        <w:rPr>
          <w:bCs/>
          <w:sz w:val="22"/>
          <w:szCs w:val="22"/>
        </w:rPr>
        <w:t xml:space="preserve"> in the</w:t>
      </w:r>
      <w:r w:rsidR="001E7262" w:rsidRPr="00FD76BD">
        <w:rPr>
          <w:bCs/>
          <w:sz w:val="22"/>
          <w:szCs w:val="22"/>
        </w:rPr>
        <w:t xml:space="preserve"> relevant data reporting</w:t>
      </w:r>
      <w:r w:rsidR="00054014" w:rsidRPr="00FD76BD">
        <w:rPr>
          <w:bCs/>
          <w:sz w:val="22"/>
          <w:szCs w:val="22"/>
        </w:rPr>
        <w:t xml:space="preserve"> </w:t>
      </w:r>
      <w:r w:rsidR="007B7E87" w:rsidRPr="00FD76BD">
        <w:rPr>
          <w:bCs/>
          <w:sz w:val="22"/>
          <w:szCs w:val="22"/>
        </w:rPr>
        <w:t>template</w:t>
      </w:r>
      <w:r w:rsidR="00804696" w:rsidRPr="00FD76BD">
        <w:rPr>
          <w:bCs/>
          <w:sz w:val="22"/>
          <w:szCs w:val="22"/>
        </w:rPr>
        <w:t>.</w:t>
      </w:r>
    </w:p>
    <w:p w14:paraId="3AF844D6" w14:textId="5829F975" w:rsidR="00E14F42" w:rsidRPr="00FD76BD" w:rsidRDefault="00636862" w:rsidP="00EE5879">
      <w:pPr>
        <w:spacing w:after="200" w:line="276" w:lineRule="auto"/>
        <w:rPr>
          <w:bCs/>
        </w:rPr>
      </w:pPr>
      <w:r w:rsidRPr="00FD76BD">
        <w:rPr>
          <w:bCs/>
        </w:rPr>
        <w:t xml:space="preserve">Score </w:t>
      </w:r>
      <w:r w:rsidR="00781CC3" w:rsidRPr="00FD76BD">
        <w:rPr>
          <w:bCs/>
        </w:rPr>
        <w:t xml:space="preserve">your </w:t>
      </w:r>
      <w:r w:rsidRPr="00FD76BD">
        <w:rPr>
          <w:bCs/>
        </w:rPr>
        <w:t>checklist</w:t>
      </w:r>
      <w:r w:rsidR="00781CC3" w:rsidRPr="00FD76BD">
        <w:rPr>
          <w:bCs/>
        </w:rPr>
        <w:t>s</w:t>
      </w:r>
      <w:r w:rsidRPr="00FD76BD">
        <w:rPr>
          <w:bCs/>
        </w:rPr>
        <w:t xml:space="preserve"> as follows</w:t>
      </w:r>
      <w:r w:rsidR="00AA2998" w:rsidRPr="00FD76BD">
        <w:rPr>
          <w:bCs/>
        </w:rPr>
        <w:t>:</w:t>
      </w:r>
    </w:p>
    <w:p w14:paraId="473530CC" w14:textId="77777777" w:rsidR="0053609F" w:rsidRPr="00FD76BD" w:rsidRDefault="00AA2998" w:rsidP="00EE5879">
      <w:pPr>
        <w:pStyle w:val="ListParagraph"/>
        <w:numPr>
          <w:ilvl w:val="0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 xml:space="preserve">For each </w:t>
      </w:r>
      <w:r w:rsidR="006F2220" w:rsidRPr="00FD76BD">
        <w:rPr>
          <w:bCs/>
          <w:sz w:val="22"/>
          <w:szCs w:val="22"/>
        </w:rPr>
        <w:t>applicable checklist it</w:t>
      </w:r>
      <w:r w:rsidRPr="00FD76BD">
        <w:rPr>
          <w:bCs/>
          <w:sz w:val="22"/>
          <w:szCs w:val="22"/>
        </w:rPr>
        <w:t>em, use the</w:t>
      </w:r>
      <w:r w:rsidR="007014B5" w:rsidRPr="00FD76BD">
        <w:rPr>
          <w:bCs/>
          <w:sz w:val="22"/>
          <w:szCs w:val="22"/>
        </w:rPr>
        <w:t xml:space="preserve"> </w:t>
      </w:r>
      <w:r w:rsidR="00CD3C76" w:rsidRPr="00FD76BD">
        <w:rPr>
          <w:bCs/>
          <w:sz w:val="22"/>
          <w:szCs w:val="22"/>
        </w:rPr>
        <w:t>given</w:t>
      </w:r>
      <w:r w:rsidRPr="00FD76BD">
        <w:rPr>
          <w:bCs/>
          <w:sz w:val="22"/>
          <w:szCs w:val="22"/>
        </w:rPr>
        <w:t xml:space="preserve"> “functioning” and “impaired” criteria to assign a </w:t>
      </w:r>
      <w:r w:rsidR="00C60521" w:rsidRPr="00FD76BD">
        <w:rPr>
          <w:bCs/>
          <w:sz w:val="22"/>
          <w:szCs w:val="22"/>
        </w:rPr>
        <w:t xml:space="preserve">numeric </w:t>
      </w:r>
      <w:r w:rsidRPr="00FD76BD">
        <w:rPr>
          <w:bCs/>
          <w:sz w:val="22"/>
          <w:szCs w:val="22"/>
        </w:rPr>
        <w:t>score on a 4-point scale: 1 (Very Poor), 2 (Poor), 3 (Good), 4 (Very Good).</w:t>
      </w:r>
      <w:r w:rsidR="00A3718E" w:rsidRPr="00FD76BD">
        <w:rPr>
          <w:bCs/>
          <w:sz w:val="22"/>
          <w:szCs w:val="22"/>
        </w:rPr>
        <w:t xml:space="preserve"> </w:t>
      </w:r>
    </w:p>
    <w:p w14:paraId="13948FD7" w14:textId="46124D88" w:rsidR="00AA2998" w:rsidRPr="00FD76BD" w:rsidRDefault="00A3718E" w:rsidP="00EE5879">
      <w:pPr>
        <w:pStyle w:val="ListParagraph"/>
        <w:numPr>
          <w:ilvl w:val="0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>If a</w:t>
      </w:r>
      <w:r w:rsidR="00D01BAF" w:rsidRPr="00FD76BD">
        <w:rPr>
          <w:bCs/>
          <w:sz w:val="22"/>
          <w:szCs w:val="22"/>
        </w:rPr>
        <w:t>n item does not apply in your case, leave it blank.</w:t>
      </w:r>
    </w:p>
    <w:p w14:paraId="455EF895" w14:textId="45C54CFF" w:rsidR="00AA2998" w:rsidRPr="00FD76BD" w:rsidRDefault="00AA2998" w:rsidP="00EE5879">
      <w:pPr>
        <w:pStyle w:val="ListParagraph"/>
        <w:numPr>
          <w:ilvl w:val="0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>Enter the numbers into the spreadsheet. You should see a</w:t>
      </w:r>
      <w:r w:rsidR="00CD3C76" w:rsidRPr="00FD76BD">
        <w:rPr>
          <w:bCs/>
          <w:sz w:val="22"/>
          <w:szCs w:val="22"/>
        </w:rPr>
        <w:t xml:space="preserve">n </w:t>
      </w:r>
      <w:r w:rsidRPr="00FD76BD">
        <w:rPr>
          <w:bCs/>
          <w:sz w:val="22"/>
          <w:szCs w:val="22"/>
        </w:rPr>
        <w:t xml:space="preserve">average value </w:t>
      </w:r>
      <w:r w:rsidR="00CD3C76" w:rsidRPr="00FD76BD">
        <w:rPr>
          <w:bCs/>
          <w:sz w:val="22"/>
          <w:szCs w:val="22"/>
        </w:rPr>
        <w:t xml:space="preserve">calculated </w:t>
      </w:r>
      <w:r w:rsidRPr="00FD76BD">
        <w:rPr>
          <w:bCs/>
          <w:sz w:val="22"/>
          <w:szCs w:val="22"/>
        </w:rPr>
        <w:t xml:space="preserve">below the scores you entered. </w:t>
      </w:r>
    </w:p>
    <w:p w14:paraId="129F9FB9" w14:textId="0E75056A" w:rsidR="00FB6E7A" w:rsidRPr="00FD76BD" w:rsidRDefault="00AA2998" w:rsidP="00271AC1">
      <w:pPr>
        <w:pStyle w:val="ListParagraph"/>
        <w:numPr>
          <w:ilvl w:val="0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 xml:space="preserve">Using </w:t>
      </w:r>
      <w:r w:rsidR="00867AFE" w:rsidRPr="00FD76BD">
        <w:rPr>
          <w:bCs/>
          <w:sz w:val="22"/>
          <w:szCs w:val="22"/>
        </w:rPr>
        <w:t xml:space="preserve">your </w:t>
      </w:r>
      <w:r w:rsidRPr="00FD76BD">
        <w:rPr>
          <w:bCs/>
          <w:sz w:val="22"/>
          <w:szCs w:val="22"/>
        </w:rPr>
        <w:t xml:space="preserve">professional judgment, </w:t>
      </w:r>
      <w:r w:rsidR="001438D0" w:rsidRPr="00FD76BD">
        <w:rPr>
          <w:bCs/>
          <w:sz w:val="22"/>
          <w:szCs w:val="22"/>
        </w:rPr>
        <w:t>consider</w:t>
      </w:r>
      <w:r w:rsidR="00DB0A68" w:rsidRPr="00FD76BD">
        <w:rPr>
          <w:bCs/>
          <w:sz w:val="22"/>
          <w:szCs w:val="22"/>
        </w:rPr>
        <w:t xml:space="preserve"> the following</w:t>
      </w:r>
      <w:r w:rsidR="00FE3A2F" w:rsidRPr="00FD76BD">
        <w:rPr>
          <w:bCs/>
          <w:sz w:val="22"/>
          <w:szCs w:val="22"/>
        </w:rPr>
        <w:t xml:space="preserve"> to create a final score</w:t>
      </w:r>
      <w:r w:rsidR="00DB0A68" w:rsidRPr="00FD76BD">
        <w:rPr>
          <w:bCs/>
          <w:sz w:val="22"/>
          <w:szCs w:val="22"/>
        </w:rPr>
        <w:t xml:space="preserve">: </w:t>
      </w:r>
    </w:p>
    <w:p w14:paraId="1571EBBE" w14:textId="77777777" w:rsidR="00D62C4F" w:rsidRPr="00FD76BD" w:rsidRDefault="00D62C4F" w:rsidP="00FB6E7A">
      <w:pPr>
        <w:pStyle w:val="ListParagraph"/>
        <w:numPr>
          <w:ilvl w:val="1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>The intent of the calculation is only to help you consider the overall impact of the checklist items as you choose a final score.</w:t>
      </w:r>
    </w:p>
    <w:p w14:paraId="67733EEC" w14:textId="450A7E4E" w:rsidR="00AA2998" w:rsidRDefault="00FB6E7A" w:rsidP="00FB6E7A">
      <w:pPr>
        <w:pStyle w:val="ListParagraph"/>
        <w:numPr>
          <w:ilvl w:val="1"/>
          <w:numId w:val="22"/>
        </w:numPr>
        <w:spacing w:after="200" w:line="276" w:lineRule="auto"/>
        <w:rPr>
          <w:bCs/>
          <w:sz w:val="22"/>
          <w:szCs w:val="22"/>
        </w:rPr>
      </w:pPr>
      <w:r w:rsidRPr="00FD76BD">
        <w:rPr>
          <w:bCs/>
          <w:sz w:val="22"/>
          <w:szCs w:val="22"/>
        </w:rPr>
        <w:t>E</w:t>
      </w:r>
      <w:r w:rsidR="00AA2998" w:rsidRPr="00FD76BD">
        <w:rPr>
          <w:bCs/>
          <w:sz w:val="22"/>
          <w:szCs w:val="22"/>
        </w:rPr>
        <w:t>xamine the lower-scoring checklist items. If</w:t>
      </w:r>
      <w:r w:rsidR="00AA2998" w:rsidRPr="00EE5879">
        <w:rPr>
          <w:bCs/>
          <w:sz w:val="22"/>
          <w:szCs w:val="22"/>
        </w:rPr>
        <w:t xml:space="preserve"> one or a few critical items are limiting the performance of the entire NBSI feature, adjust the </w:t>
      </w:r>
      <w:r w:rsidR="00853711">
        <w:rPr>
          <w:bCs/>
          <w:sz w:val="22"/>
          <w:szCs w:val="22"/>
        </w:rPr>
        <w:t>final</w:t>
      </w:r>
      <w:r w:rsidR="00FE3A2F" w:rsidRPr="00EE5879">
        <w:rPr>
          <w:bCs/>
          <w:sz w:val="22"/>
          <w:szCs w:val="22"/>
        </w:rPr>
        <w:t xml:space="preserve"> </w:t>
      </w:r>
      <w:r w:rsidR="00AA2998" w:rsidRPr="00EE5879">
        <w:rPr>
          <w:bCs/>
          <w:sz w:val="22"/>
          <w:szCs w:val="22"/>
        </w:rPr>
        <w:t xml:space="preserve">score </w:t>
      </w:r>
      <w:r w:rsidR="00FE3A2F">
        <w:rPr>
          <w:bCs/>
          <w:sz w:val="22"/>
          <w:szCs w:val="22"/>
        </w:rPr>
        <w:t>to account for</w:t>
      </w:r>
      <w:r w:rsidR="00AA2998" w:rsidRPr="00EE5879">
        <w:rPr>
          <w:bCs/>
          <w:sz w:val="22"/>
          <w:szCs w:val="22"/>
        </w:rPr>
        <w:t xml:space="preserve"> the</w:t>
      </w:r>
      <w:r w:rsidR="00A3718E" w:rsidRPr="00EE5879">
        <w:rPr>
          <w:bCs/>
          <w:sz w:val="22"/>
          <w:szCs w:val="22"/>
        </w:rPr>
        <w:t>se</w:t>
      </w:r>
      <w:r w:rsidR="00AA2998" w:rsidRPr="00EE5879">
        <w:rPr>
          <w:bCs/>
          <w:sz w:val="22"/>
          <w:szCs w:val="22"/>
        </w:rPr>
        <w:t xml:space="preserve"> “weak links.”</w:t>
      </w:r>
    </w:p>
    <w:p w14:paraId="0CECD71C" w14:textId="2C36AEF2" w:rsidR="002A7532" w:rsidRPr="00EE5879" w:rsidRDefault="002A7532" w:rsidP="00EE5879">
      <w:pPr>
        <w:pStyle w:val="ListParagraph"/>
        <w:numPr>
          <w:ilvl w:val="1"/>
          <w:numId w:val="22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The</w:t>
      </w:r>
      <w:r w:rsidRPr="003D6165">
        <w:rPr>
          <w:bCs/>
          <w:sz w:val="22"/>
          <w:szCs w:val="22"/>
        </w:rPr>
        <w:t xml:space="preserve"> score should reflect your </w:t>
      </w:r>
      <w:r>
        <w:rPr>
          <w:bCs/>
          <w:sz w:val="22"/>
          <w:szCs w:val="22"/>
        </w:rPr>
        <w:t xml:space="preserve">subjective </w:t>
      </w:r>
      <w:r w:rsidRPr="003D6165">
        <w:rPr>
          <w:bCs/>
          <w:sz w:val="22"/>
          <w:szCs w:val="22"/>
        </w:rPr>
        <w:t>best judgment about the overall performance of the NBSI feature, considering all checklist items.</w:t>
      </w:r>
    </w:p>
    <w:p w14:paraId="1743A4B4" w14:textId="5CA71DD4" w:rsidR="009704CA" w:rsidRPr="00D379A4" w:rsidRDefault="00AA2998" w:rsidP="00EE5879">
      <w:pPr>
        <w:pStyle w:val="ListParagraph"/>
        <w:numPr>
          <w:ilvl w:val="0"/>
          <w:numId w:val="22"/>
        </w:numPr>
        <w:spacing w:after="200" w:line="276" w:lineRule="auto"/>
        <w:rPr>
          <w:bCs/>
        </w:rPr>
      </w:pPr>
      <w:r w:rsidRPr="00EE5879">
        <w:rPr>
          <w:bCs/>
          <w:sz w:val="22"/>
          <w:szCs w:val="22"/>
        </w:rPr>
        <w:t xml:space="preserve">Enter </w:t>
      </w:r>
      <w:r w:rsidR="003E7F95" w:rsidRPr="00EE5879">
        <w:rPr>
          <w:bCs/>
          <w:sz w:val="22"/>
          <w:szCs w:val="22"/>
        </w:rPr>
        <w:t>your adjusted</w:t>
      </w:r>
      <w:r w:rsidRPr="00EE5879">
        <w:rPr>
          <w:bCs/>
          <w:sz w:val="22"/>
          <w:szCs w:val="22"/>
        </w:rPr>
        <w:t xml:space="preserve"> score in</w:t>
      </w:r>
      <w:r w:rsidR="0077265B" w:rsidRPr="00EE5879">
        <w:rPr>
          <w:bCs/>
          <w:sz w:val="22"/>
          <w:szCs w:val="22"/>
        </w:rPr>
        <w:t xml:space="preserve"> the</w:t>
      </w:r>
      <w:r w:rsidRPr="00EE5879">
        <w:rPr>
          <w:bCs/>
          <w:sz w:val="22"/>
          <w:szCs w:val="22"/>
        </w:rPr>
        <w:t xml:space="preserve"> “</w:t>
      </w:r>
      <w:r w:rsidR="003E7F95" w:rsidRPr="00EE5879">
        <w:rPr>
          <w:bCs/>
          <w:sz w:val="22"/>
          <w:szCs w:val="22"/>
        </w:rPr>
        <w:t>Final</w:t>
      </w:r>
      <w:r w:rsidRPr="00EE5879">
        <w:rPr>
          <w:bCs/>
          <w:sz w:val="22"/>
          <w:szCs w:val="22"/>
        </w:rPr>
        <w:t xml:space="preserve"> </w:t>
      </w:r>
      <w:r w:rsidR="00BE03B6" w:rsidRPr="00EE5879">
        <w:rPr>
          <w:bCs/>
          <w:sz w:val="22"/>
          <w:szCs w:val="22"/>
        </w:rPr>
        <w:t>S</w:t>
      </w:r>
      <w:r w:rsidRPr="00EE5879">
        <w:rPr>
          <w:bCs/>
          <w:sz w:val="22"/>
          <w:szCs w:val="22"/>
        </w:rPr>
        <w:t>core”</w:t>
      </w:r>
      <w:r w:rsidR="0077265B" w:rsidRPr="00EE5879">
        <w:rPr>
          <w:bCs/>
          <w:sz w:val="22"/>
          <w:szCs w:val="22"/>
        </w:rPr>
        <w:t xml:space="preserve"> field.</w:t>
      </w:r>
      <w:r w:rsidRPr="00EE5879">
        <w:rPr>
          <w:bCs/>
          <w:sz w:val="22"/>
          <w:szCs w:val="22"/>
        </w:rPr>
        <w:t xml:space="preserve"> </w:t>
      </w:r>
    </w:p>
    <w:p w14:paraId="1A00FDD8" w14:textId="77777777" w:rsidR="00AD05BE" w:rsidRPr="00271AC1" w:rsidRDefault="00AD05BE" w:rsidP="009D5B41">
      <w:pPr>
        <w:rPr>
          <w:iCs/>
        </w:rPr>
      </w:pPr>
    </w:p>
    <w:p w14:paraId="491BE503" w14:textId="77777777" w:rsidR="00C96190" w:rsidRPr="00032B05" w:rsidRDefault="00C96190" w:rsidP="00C96190">
      <w:pPr>
        <w:pStyle w:val="Heading2"/>
      </w:pPr>
      <w:commentRangeStart w:id="0"/>
      <w:r w:rsidRPr="00032B05">
        <w:t xml:space="preserve">Citations </w:t>
      </w:r>
      <w:commentRangeEnd w:id="0"/>
      <w:r w:rsidR="00EE5879">
        <w:rPr>
          <w:rStyle w:val="CommentReference"/>
          <w:rFonts w:ascii="Calibri" w:eastAsia="Calibri" w:hAnsi="Calibri" w:cs="Times New Roman"/>
          <w:color w:val="auto"/>
          <w:kern w:val="0"/>
          <w14:ligatures w14:val="none"/>
        </w:rPr>
        <w:commentReference w:id="0"/>
      </w:r>
      <w:r w:rsidRPr="00032B05">
        <w:t>and Further Reading</w:t>
      </w:r>
    </w:p>
    <w:p w14:paraId="0BCB26E6" w14:textId="77777777" w:rsidR="00236967" w:rsidRPr="00032B05" w:rsidRDefault="00236967" w:rsidP="00C96190"/>
    <w:p w14:paraId="5741EE1E" w14:textId="5D841A51" w:rsidR="00F475CC" w:rsidRPr="00EE5879" w:rsidRDefault="00F475CC" w:rsidP="00C96190">
      <w:r w:rsidRPr="00EE5879">
        <w:t xml:space="preserve">EPA 2016 Denver </w:t>
      </w:r>
      <w:hyperlink r:id="rId13" w:history="1">
        <w:r w:rsidRPr="00EE5879">
          <w:rPr>
            <w:rStyle w:val="Hyperlink"/>
          </w:rPr>
          <w:t>https://www.epa.gov/sites/default/files/2017-02/documents/epa-denver_technical_assistance_-_checklists_and_renderings_011017_508.pdf</w:t>
        </w:r>
      </w:hyperlink>
    </w:p>
    <w:p w14:paraId="516EEC9B" w14:textId="77777777" w:rsidR="00F475CC" w:rsidRPr="00EE5879" w:rsidRDefault="00F475CC" w:rsidP="00C96190"/>
    <w:p w14:paraId="483AF6C5" w14:textId="395851A1" w:rsidR="00AB34C2" w:rsidRPr="00032B05" w:rsidRDefault="001360B9" w:rsidP="00AB34C2">
      <w:pPr>
        <w:spacing w:line="259" w:lineRule="auto"/>
      </w:pPr>
      <w:r>
        <w:t>EPA</w:t>
      </w:r>
      <w:r w:rsidR="0024498D">
        <w:t xml:space="preserve"> 2016.</w:t>
      </w:r>
      <w:r w:rsidRPr="001360B9">
        <w:t xml:space="preserve"> Operation and Maintenance of Green Infrastructure Receiving Runoff from Roads and Parking Lots, United Stated Environmental Protection Agency. 2016. </w:t>
      </w:r>
      <w:hyperlink r:id="rId14" w:history="1">
        <w:r w:rsidR="0024498D" w:rsidRPr="0024498D">
          <w:rPr>
            <w:rStyle w:val="Hyperlink"/>
          </w:rPr>
          <w:t>https://www.epa.gov/sites/default/files/2016-11/documents/final_gi_maintenance_508.pdf</w:t>
        </w:r>
      </w:hyperlink>
      <w:r w:rsidR="00FB1F6F">
        <w:t xml:space="preserve"> </w:t>
      </w:r>
    </w:p>
    <w:p w14:paraId="0DFFB8D9" w14:textId="5A384EF6" w:rsidR="00AB34C2" w:rsidRDefault="00AB34C2" w:rsidP="00781CC3">
      <w:pPr>
        <w:spacing w:line="259" w:lineRule="auto"/>
      </w:pPr>
    </w:p>
    <w:p w14:paraId="6A3861AD" w14:textId="16B3E25D" w:rsidR="007F2202" w:rsidRDefault="00A947E4" w:rsidP="00781CC3">
      <w:pPr>
        <w:spacing w:line="259" w:lineRule="auto"/>
      </w:pPr>
      <w:r>
        <w:t xml:space="preserve">EPA 2021 </w:t>
      </w:r>
      <w:hyperlink r:id="rId15" w:history="1">
        <w:r w:rsidRPr="00D319CF">
          <w:rPr>
            <w:rStyle w:val="Hyperlink"/>
          </w:rPr>
          <w:t>https://www.epa.gov/system/files/documents/2021-11/bmp-stormwater-wetland.pdf</w:t>
        </w:r>
      </w:hyperlink>
      <w:r>
        <w:t xml:space="preserve"> </w:t>
      </w:r>
    </w:p>
    <w:p w14:paraId="0CAC6BC6" w14:textId="3D49A1D0" w:rsidR="00DB0B27" w:rsidRPr="00032B05" w:rsidRDefault="00DB0B27" w:rsidP="007F2202">
      <w:pPr>
        <w:spacing w:line="259" w:lineRule="auto"/>
      </w:pPr>
      <w:r>
        <w:lastRenderedPageBreak/>
        <w:t xml:space="preserve">Also example maintenance and schedule </w:t>
      </w:r>
      <w:hyperlink r:id="rId16" w:history="1">
        <w:r w:rsidRPr="00D319CF">
          <w:rPr>
            <w:rStyle w:val="Hyperlink"/>
          </w:rPr>
          <w:t>https://www.gwinnettcounty.com/static/departments/DWR/pdf/Stormwater-Wetlands-Current.pdf</w:t>
        </w:r>
      </w:hyperlink>
      <w:r>
        <w:t xml:space="preserve"> </w:t>
      </w:r>
    </w:p>
    <w:p w14:paraId="325B49F9" w14:textId="5EC1CE86" w:rsidR="00097013" w:rsidRDefault="00097013" w:rsidP="00C96190"/>
    <w:p w14:paraId="009A4516" w14:textId="1D97FED4" w:rsidR="00FE3D6C" w:rsidRPr="00D96E6D" w:rsidRDefault="00D96E6D" w:rsidP="00C96190">
      <w:pPr>
        <w:rPr>
          <w:lang w:val="es-ES"/>
        </w:rPr>
      </w:pPr>
      <w:r w:rsidRPr="00D96E6D">
        <w:rPr>
          <w:lang w:val="es-ES"/>
        </w:rPr>
        <w:t>USAC</w:t>
      </w:r>
      <w:r>
        <w:rPr>
          <w:lang w:val="es-ES"/>
        </w:rPr>
        <w:t>E</w:t>
      </w:r>
      <w:r w:rsidR="00FE3D6C" w:rsidRPr="00D96E6D">
        <w:rPr>
          <w:lang w:val="es-ES"/>
        </w:rPr>
        <w:t xml:space="preserve"> 2024 </w:t>
      </w:r>
      <w:hyperlink r:id="rId17" w:history="1">
        <w:r w:rsidR="00FE3D6C" w:rsidRPr="00D96E6D">
          <w:rPr>
            <w:rStyle w:val="Hyperlink"/>
            <w:lang w:val="es-ES"/>
          </w:rPr>
          <w:t>https://mmc.sec.usace.army.mil/NLSP_website/NLSG_PublicDraft/FINAL%20Vegetation%20Review%20Draft%20March%2029%202024.pdf</w:t>
        </w:r>
      </w:hyperlink>
      <w:r w:rsidR="00FE3D6C" w:rsidRPr="00D96E6D">
        <w:rPr>
          <w:lang w:val="es-ES"/>
        </w:rPr>
        <w:t xml:space="preserve"> </w:t>
      </w:r>
    </w:p>
    <w:p w14:paraId="57EDD35D" w14:textId="77777777" w:rsidR="007C4B4A" w:rsidRPr="00D96E6D" w:rsidRDefault="007C4B4A">
      <w:pPr>
        <w:rPr>
          <w:lang w:val="es-ES"/>
        </w:rPr>
      </w:pPr>
    </w:p>
    <w:p w14:paraId="0864069D" w14:textId="6B69625F" w:rsidR="00CA3DD8" w:rsidRDefault="00861E19">
      <w:r>
        <w:t xml:space="preserve">EPA 1999 </w:t>
      </w:r>
      <w:r w:rsidR="002A571F" w:rsidRPr="002A571F">
        <w:t>Chapter 4 (Environmental Assessment) from EPA's Preliminary Data Summary of Urban Stormwater Best Management Practices EPA-821-R-99-012</w:t>
      </w:r>
      <w:r w:rsidR="002A571F">
        <w:t xml:space="preserve"> </w:t>
      </w:r>
      <w:hyperlink r:id="rId18" w:history="1">
        <w:r w:rsidR="00BE40AF" w:rsidRPr="00D319CF">
          <w:rPr>
            <w:rStyle w:val="Hyperlink"/>
          </w:rPr>
          <w:t>https://www.epa.gov/sites/default/files/2015-10/documents/usw_b.pdf</w:t>
        </w:r>
      </w:hyperlink>
    </w:p>
    <w:p w14:paraId="56EFC27F" w14:textId="77777777" w:rsidR="00D96E6D" w:rsidRDefault="00D96E6D"/>
    <w:p w14:paraId="32C061D7" w14:textId="6AD4CAEF" w:rsidR="00D96E6D" w:rsidRPr="00BE40AF" w:rsidRDefault="00D96E6D">
      <w:r>
        <w:t xml:space="preserve">Erickson and Gulliver 2024 - </w:t>
      </w:r>
      <w:r w:rsidRPr="00050652">
        <w:t>Stormwater BMP Inspection and Maintenance Resource Guide</w:t>
      </w:r>
      <w:r>
        <w:t xml:space="preserve"> (2024 update) </w:t>
      </w:r>
      <w:hyperlink r:id="rId19" w:history="1">
        <w:r w:rsidRPr="00D319CF">
          <w:rPr>
            <w:rStyle w:val="Hyperlink"/>
          </w:rPr>
          <w:t>https://www.cts.umn.edu/research/project/updating-the-2009-stormwater-bmp-maintenance-resource-guide</w:t>
        </w:r>
      </w:hyperlink>
      <w:r>
        <w:t xml:space="preserve"> </w:t>
      </w:r>
    </w:p>
    <w:p w14:paraId="10293BB4" w14:textId="77777777" w:rsidR="00561021" w:rsidRDefault="00561021"/>
    <w:p w14:paraId="663C6B36" w14:textId="28A65575" w:rsidR="00F107AC" w:rsidRPr="00BE40AF" w:rsidRDefault="00F107AC">
      <w:r>
        <w:t>Good general reference</w:t>
      </w:r>
      <w:r w:rsidR="00561021">
        <w:t xml:space="preserve">: </w:t>
      </w:r>
      <w:r w:rsidR="00561021" w:rsidRPr="00561021">
        <w:t>NPDES Stormwater Program</w:t>
      </w:r>
      <w:r w:rsidR="00561021">
        <w:t xml:space="preserve"> (EPA website) </w:t>
      </w:r>
      <w:hyperlink r:id="rId20" w:history="1">
        <w:r w:rsidRPr="00D319CF">
          <w:rPr>
            <w:rStyle w:val="Hyperlink"/>
          </w:rPr>
          <w:t>https://www.epa.gov/npdes/npdes-stormwater-program</w:t>
        </w:r>
      </w:hyperlink>
    </w:p>
    <w:p w14:paraId="5086E39F" w14:textId="127780FB" w:rsidR="00CA3DD8" w:rsidRDefault="00DB4564">
      <w:hyperlink r:id="rId21" w:history="1">
        <w:r w:rsidRPr="00D319CF">
          <w:rPr>
            <w:rStyle w:val="Hyperlink"/>
          </w:rPr>
          <w:t>https://www.epa.gov/npdes/stormwater-maintenance</w:t>
        </w:r>
      </w:hyperlink>
      <w:r>
        <w:t xml:space="preserve"> </w:t>
      </w:r>
    </w:p>
    <w:p w14:paraId="52A69B90" w14:textId="77777777" w:rsidR="008A124F" w:rsidRDefault="008A124F"/>
    <w:p w14:paraId="0DB3417A" w14:textId="18CB16F8" w:rsidR="009F0BA6" w:rsidRPr="00032B05" w:rsidRDefault="00042904" w:rsidP="009F0BA6">
      <w:r>
        <w:t>O</w:t>
      </w:r>
      <w:r w:rsidR="009F0BA6">
        <w:t xml:space="preserve">peration and maintenance of NBSI </w:t>
      </w:r>
      <w:hyperlink r:id="rId22" w:history="1">
        <w:r w:rsidR="009F0BA6" w:rsidRPr="00032B05">
          <w:rPr>
            <w:rStyle w:val="Hyperlink"/>
          </w:rPr>
          <w:t>https://www.epa.gov/green-infrastructure/best-practices-green-infrastructure-om</w:t>
        </w:r>
      </w:hyperlink>
      <w:r w:rsidR="009F0BA6" w:rsidRPr="00032B05">
        <w:t xml:space="preserve"> </w:t>
      </w:r>
    </w:p>
    <w:p w14:paraId="73A7F73D" w14:textId="77777777" w:rsidR="00EE5879" w:rsidRDefault="00EE5879" w:rsidP="009F0BA6"/>
    <w:p w14:paraId="6C71933C" w14:textId="4FA4784D" w:rsidR="009F0BA6" w:rsidRPr="00BE40AF" w:rsidRDefault="00042904" w:rsidP="009F0BA6">
      <w:r>
        <w:t xml:space="preserve">EPA </w:t>
      </w:r>
      <w:r w:rsidR="00F86C58" w:rsidRPr="00243DCE">
        <w:t>National Pollutant Discharge Elimination System (NPDES)</w:t>
      </w:r>
      <w:r w:rsidR="00F86C58">
        <w:t xml:space="preserve">: </w:t>
      </w:r>
      <w:r w:rsidR="009F0BA6" w:rsidRPr="00561021">
        <w:t>Stormwater Program</w:t>
      </w:r>
      <w:r w:rsidR="009F0BA6">
        <w:t xml:space="preserve"> </w:t>
      </w:r>
      <w:hyperlink r:id="rId23" w:history="1">
        <w:r w:rsidR="009F0BA6" w:rsidRPr="00D319CF">
          <w:rPr>
            <w:rStyle w:val="Hyperlink"/>
          </w:rPr>
          <w:t>https://www.epa.gov/npdes/npdes-stormwater-program</w:t>
        </w:r>
      </w:hyperlink>
    </w:p>
    <w:p w14:paraId="619BBCBC" w14:textId="77777777" w:rsidR="00EE5879" w:rsidRDefault="00EE5879" w:rsidP="009F0BA6"/>
    <w:p w14:paraId="5C2A5603" w14:textId="604F69D3" w:rsidR="009F0BA6" w:rsidRDefault="00243DCE" w:rsidP="009F0BA6">
      <w:r w:rsidRPr="00243DCE">
        <w:t>National Pollutant Discharge Elimination System (NPDES)</w:t>
      </w:r>
      <w:r>
        <w:t xml:space="preserve">: </w:t>
      </w:r>
      <w:r w:rsidR="009F0BA6" w:rsidRPr="009F0BA6">
        <w:t>Stormwater Maintenance</w:t>
      </w:r>
      <w:r>
        <w:t xml:space="preserve"> </w:t>
      </w:r>
      <w:hyperlink r:id="rId24" w:history="1">
        <w:r w:rsidR="009F0BA6" w:rsidRPr="00D319CF">
          <w:rPr>
            <w:rStyle w:val="Hyperlink"/>
          </w:rPr>
          <w:t>https://www.epa.gov/npdes/stormwater-maintenance</w:t>
        </w:r>
      </w:hyperlink>
      <w:r w:rsidR="009F0BA6">
        <w:t xml:space="preserve"> </w:t>
      </w:r>
    </w:p>
    <w:p w14:paraId="525EFB62" w14:textId="77777777" w:rsidR="00CA3DD8" w:rsidRDefault="00CA3DD8"/>
    <w:p w14:paraId="556B1E17" w14:textId="77777777" w:rsidR="009F0BA6" w:rsidRPr="00BE40AF" w:rsidRDefault="009F0BA6"/>
    <w:p w14:paraId="0E418057" w14:textId="77777777" w:rsidR="00496470" w:rsidRPr="00BE40AF" w:rsidRDefault="00496470"/>
    <w:p w14:paraId="0420A58C" w14:textId="77777777" w:rsidR="00CA3DD8" w:rsidRPr="00BE40AF" w:rsidRDefault="00CA3DD8"/>
    <w:p w14:paraId="68407C0D" w14:textId="77777777" w:rsidR="00CA3DD8" w:rsidRPr="00BE40AF" w:rsidRDefault="00CA3DD8"/>
    <w:p w14:paraId="1E704189" w14:textId="77777777" w:rsidR="00CA3DD8" w:rsidRPr="00BE40AF" w:rsidRDefault="00CA3DD8"/>
    <w:p w14:paraId="2C15E306" w14:textId="77777777" w:rsidR="00CA3DD8" w:rsidRPr="00BE40AF" w:rsidRDefault="00CA3DD8"/>
    <w:p w14:paraId="1916B1BD" w14:textId="77777777" w:rsidR="00CA3DD8" w:rsidRPr="00BE40AF" w:rsidRDefault="00CA3DD8"/>
    <w:sectPr w:rsidR="00CA3DD8" w:rsidRPr="00BE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yan Littlewood" w:date="2025-11-26T08:36:00Z" w:initials="RL">
    <w:p w14:paraId="277EAE43" w14:textId="77777777" w:rsidR="00EE5879" w:rsidRDefault="00EE5879" w:rsidP="00EE5879">
      <w:pPr>
        <w:pStyle w:val="CommentText"/>
      </w:pPr>
      <w:r>
        <w:rPr>
          <w:rStyle w:val="CommentReference"/>
        </w:rPr>
        <w:annotationRef/>
      </w:r>
      <w:r>
        <w:t>Citations need formatting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7EAE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49F153" w16cex:dateUtc="2025-11-26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7EAE43" w16cid:durableId="7F49F1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900"/>
    <w:multiLevelType w:val="hybridMultilevel"/>
    <w:tmpl w:val="A838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7F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7E627C0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1DB2709"/>
    <w:multiLevelType w:val="hybridMultilevel"/>
    <w:tmpl w:val="9DB8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CEF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6545A87"/>
    <w:multiLevelType w:val="multilevel"/>
    <w:tmpl w:val="0FF0E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1BBA7359"/>
    <w:multiLevelType w:val="multilevel"/>
    <w:tmpl w:val="C52826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627304"/>
    <w:multiLevelType w:val="multilevel"/>
    <w:tmpl w:val="81F638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7180C0C"/>
    <w:multiLevelType w:val="multilevel"/>
    <w:tmpl w:val="0FF0E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2BCD06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CD6884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14E07C3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A7B25B6"/>
    <w:multiLevelType w:val="hybridMultilevel"/>
    <w:tmpl w:val="FD14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EF0DC6"/>
    <w:multiLevelType w:val="multilevel"/>
    <w:tmpl w:val="2E722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59DA5581"/>
    <w:multiLevelType w:val="hybridMultilevel"/>
    <w:tmpl w:val="F5AE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336C"/>
    <w:multiLevelType w:val="hybridMultilevel"/>
    <w:tmpl w:val="DF20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27E83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61596E79"/>
    <w:multiLevelType w:val="hybridMultilevel"/>
    <w:tmpl w:val="E86E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7575"/>
    <w:multiLevelType w:val="hybridMultilevel"/>
    <w:tmpl w:val="B02C3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62108"/>
    <w:multiLevelType w:val="multilevel"/>
    <w:tmpl w:val="2C1C89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20" w15:restartNumberingAfterBreak="0">
    <w:nsid w:val="67D23CFA"/>
    <w:multiLevelType w:val="multilevel"/>
    <w:tmpl w:val="686C4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EFB73EC"/>
    <w:multiLevelType w:val="multilevel"/>
    <w:tmpl w:val="DE18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B2CE2"/>
    <w:multiLevelType w:val="hybridMultilevel"/>
    <w:tmpl w:val="D7CA0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C1ADA"/>
    <w:multiLevelType w:val="hybridMultilevel"/>
    <w:tmpl w:val="948C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99175">
    <w:abstractNumId w:val="14"/>
  </w:num>
  <w:num w:numId="2" w16cid:durableId="1159734491">
    <w:abstractNumId w:val="3"/>
  </w:num>
  <w:num w:numId="3" w16cid:durableId="852957271">
    <w:abstractNumId w:val="23"/>
  </w:num>
  <w:num w:numId="4" w16cid:durableId="1414283627">
    <w:abstractNumId w:val="19"/>
  </w:num>
  <w:num w:numId="5" w16cid:durableId="1985426671">
    <w:abstractNumId w:val="18"/>
  </w:num>
  <w:num w:numId="6" w16cid:durableId="431246844">
    <w:abstractNumId w:val="1"/>
  </w:num>
  <w:num w:numId="7" w16cid:durableId="1816724746">
    <w:abstractNumId w:val="10"/>
  </w:num>
  <w:num w:numId="8" w16cid:durableId="146291735">
    <w:abstractNumId w:val="4"/>
  </w:num>
  <w:num w:numId="9" w16cid:durableId="1083724733">
    <w:abstractNumId w:val="16"/>
  </w:num>
  <w:num w:numId="10" w16cid:durableId="752119291">
    <w:abstractNumId w:val="2"/>
  </w:num>
  <w:num w:numId="11" w16cid:durableId="927350353">
    <w:abstractNumId w:val="20"/>
  </w:num>
  <w:num w:numId="12" w16cid:durableId="739714573">
    <w:abstractNumId w:val="5"/>
  </w:num>
  <w:num w:numId="13" w16cid:durableId="648482367">
    <w:abstractNumId w:val="22"/>
  </w:num>
  <w:num w:numId="14" w16cid:durableId="2109543242">
    <w:abstractNumId w:val="9"/>
  </w:num>
  <w:num w:numId="15" w16cid:durableId="2115637030">
    <w:abstractNumId w:val="6"/>
  </w:num>
  <w:num w:numId="16" w16cid:durableId="1870413666">
    <w:abstractNumId w:val="11"/>
  </w:num>
  <w:num w:numId="17" w16cid:durableId="1997368939">
    <w:abstractNumId w:val="12"/>
  </w:num>
  <w:num w:numId="18" w16cid:durableId="1558779732">
    <w:abstractNumId w:val="8"/>
  </w:num>
  <w:num w:numId="19" w16cid:durableId="916474038">
    <w:abstractNumId w:val="7"/>
  </w:num>
  <w:num w:numId="20" w16cid:durableId="594438778">
    <w:abstractNumId w:val="13"/>
  </w:num>
  <w:num w:numId="21" w16cid:durableId="269699675">
    <w:abstractNumId w:val="21"/>
  </w:num>
  <w:num w:numId="22" w16cid:durableId="1993292956">
    <w:abstractNumId w:val="17"/>
  </w:num>
  <w:num w:numId="23" w16cid:durableId="231938418">
    <w:abstractNumId w:val="15"/>
  </w:num>
  <w:num w:numId="24" w16cid:durableId="1815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Littlewood">
    <w15:presenceInfo w15:providerId="AD" w15:userId="S::Ryan.Littlewood@NFWF.ORG::84c6974b-fc0e-4bd9-9951-47decc31a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0"/>
    <w:rsid w:val="00003979"/>
    <w:rsid w:val="00003DF6"/>
    <w:rsid w:val="00006F3B"/>
    <w:rsid w:val="000075EE"/>
    <w:rsid w:val="00010584"/>
    <w:rsid w:val="000175D7"/>
    <w:rsid w:val="000205E0"/>
    <w:rsid w:val="00023026"/>
    <w:rsid w:val="000234A1"/>
    <w:rsid w:val="00032B05"/>
    <w:rsid w:val="00040D99"/>
    <w:rsid w:val="00041CDB"/>
    <w:rsid w:val="00042904"/>
    <w:rsid w:val="00042C57"/>
    <w:rsid w:val="000468E1"/>
    <w:rsid w:val="00047172"/>
    <w:rsid w:val="00047359"/>
    <w:rsid w:val="00050005"/>
    <w:rsid w:val="00050652"/>
    <w:rsid w:val="00051CE7"/>
    <w:rsid w:val="00053172"/>
    <w:rsid w:val="00054014"/>
    <w:rsid w:val="00054B83"/>
    <w:rsid w:val="00061635"/>
    <w:rsid w:val="00064C7A"/>
    <w:rsid w:val="00071482"/>
    <w:rsid w:val="0007594D"/>
    <w:rsid w:val="00087312"/>
    <w:rsid w:val="000946D3"/>
    <w:rsid w:val="00097013"/>
    <w:rsid w:val="000A1AB2"/>
    <w:rsid w:val="000A2809"/>
    <w:rsid w:val="000A6D9F"/>
    <w:rsid w:val="000A79F5"/>
    <w:rsid w:val="000B085A"/>
    <w:rsid w:val="000B2222"/>
    <w:rsid w:val="000B7B94"/>
    <w:rsid w:val="000C0DE9"/>
    <w:rsid w:val="000C2941"/>
    <w:rsid w:val="000C4360"/>
    <w:rsid w:val="000C4E1B"/>
    <w:rsid w:val="000D544D"/>
    <w:rsid w:val="000E2CE9"/>
    <w:rsid w:val="000F11B1"/>
    <w:rsid w:val="000F1AA1"/>
    <w:rsid w:val="000F4DF5"/>
    <w:rsid w:val="000F73B7"/>
    <w:rsid w:val="00112E3A"/>
    <w:rsid w:val="0011718C"/>
    <w:rsid w:val="001360B9"/>
    <w:rsid w:val="001438D0"/>
    <w:rsid w:val="0014466C"/>
    <w:rsid w:val="001451EC"/>
    <w:rsid w:val="00145F93"/>
    <w:rsid w:val="0014622A"/>
    <w:rsid w:val="001609C7"/>
    <w:rsid w:val="0016446F"/>
    <w:rsid w:val="00164FD2"/>
    <w:rsid w:val="00167AB3"/>
    <w:rsid w:val="001756BF"/>
    <w:rsid w:val="00175DDB"/>
    <w:rsid w:val="00177406"/>
    <w:rsid w:val="00183E72"/>
    <w:rsid w:val="00187136"/>
    <w:rsid w:val="00187E61"/>
    <w:rsid w:val="0019201E"/>
    <w:rsid w:val="0019337E"/>
    <w:rsid w:val="001B0752"/>
    <w:rsid w:val="001B1ECD"/>
    <w:rsid w:val="001C2CAF"/>
    <w:rsid w:val="001C38FC"/>
    <w:rsid w:val="001D1D5E"/>
    <w:rsid w:val="001D40BE"/>
    <w:rsid w:val="001E2C98"/>
    <w:rsid w:val="001E7262"/>
    <w:rsid w:val="001E7992"/>
    <w:rsid w:val="001F0B1A"/>
    <w:rsid w:val="001F18D0"/>
    <w:rsid w:val="002014BD"/>
    <w:rsid w:val="00202650"/>
    <w:rsid w:val="00213543"/>
    <w:rsid w:val="002169CF"/>
    <w:rsid w:val="00223B69"/>
    <w:rsid w:val="0022450F"/>
    <w:rsid w:val="0022461C"/>
    <w:rsid w:val="00234D66"/>
    <w:rsid w:val="00235CA5"/>
    <w:rsid w:val="00236967"/>
    <w:rsid w:val="00240620"/>
    <w:rsid w:val="00243DCE"/>
    <w:rsid w:val="00243E50"/>
    <w:rsid w:val="0024498D"/>
    <w:rsid w:val="00255096"/>
    <w:rsid w:val="00260A0B"/>
    <w:rsid w:val="002638FD"/>
    <w:rsid w:val="0026423D"/>
    <w:rsid w:val="002664F4"/>
    <w:rsid w:val="00271AC1"/>
    <w:rsid w:val="00275ABD"/>
    <w:rsid w:val="0028406D"/>
    <w:rsid w:val="00287DD6"/>
    <w:rsid w:val="00291565"/>
    <w:rsid w:val="0029313A"/>
    <w:rsid w:val="00294E75"/>
    <w:rsid w:val="00296973"/>
    <w:rsid w:val="002A12B8"/>
    <w:rsid w:val="002A571F"/>
    <w:rsid w:val="002A7532"/>
    <w:rsid w:val="002B2B94"/>
    <w:rsid w:val="00300163"/>
    <w:rsid w:val="00305304"/>
    <w:rsid w:val="00312DC5"/>
    <w:rsid w:val="003245AE"/>
    <w:rsid w:val="0033167B"/>
    <w:rsid w:val="003334DD"/>
    <w:rsid w:val="0033530C"/>
    <w:rsid w:val="0034291D"/>
    <w:rsid w:val="00351AF1"/>
    <w:rsid w:val="003607D8"/>
    <w:rsid w:val="003674A7"/>
    <w:rsid w:val="003675AC"/>
    <w:rsid w:val="0037160A"/>
    <w:rsid w:val="0038269F"/>
    <w:rsid w:val="00397E3B"/>
    <w:rsid w:val="003A4395"/>
    <w:rsid w:val="003B0875"/>
    <w:rsid w:val="003B3A73"/>
    <w:rsid w:val="003B3EED"/>
    <w:rsid w:val="003B483B"/>
    <w:rsid w:val="003C35AC"/>
    <w:rsid w:val="003D126E"/>
    <w:rsid w:val="003D22DF"/>
    <w:rsid w:val="003E0134"/>
    <w:rsid w:val="003E4D08"/>
    <w:rsid w:val="003E7588"/>
    <w:rsid w:val="003E7F95"/>
    <w:rsid w:val="003F35F7"/>
    <w:rsid w:val="003F4CDE"/>
    <w:rsid w:val="003F6247"/>
    <w:rsid w:val="0040259C"/>
    <w:rsid w:val="00402BB9"/>
    <w:rsid w:val="00403A11"/>
    <w:rsid w:val="00406328"/>
    <w:rsid w:val="0040725D"/>
    <w:rsid w:val="0041072D"/>
    <w:rsid w:val="004159C7"/>
    <w:rsid w:val="00415ED4"/>
    <w:rsid w:val="00422B34"/>
    <w:rsid w:val="00431AA5"/>
    <w:rsid w:val="00436B61"/>
    <w:rsid w:val="00442E9D"/>
    <w:rsid w:val="004458FC"/>
    <w:rsid w:val="00446526"/>
    <w:rsid w:val="00446626"/>
    <w:rsid w:val="00450682"/>
    <w:rsid w:val="0047541A"/>
    <w:rsid w:val="00475DF6"/>
    <w:rsid w:val="00476AE4"/>
    <w:rsid w:val="004770ED"/>
    <w:rsid w:val="00490337"/>
    <w:rsid w:val="004916E9"/>
    <w:rsid w:val="00492451"/>
    <w:rsid w:val="00496470"/>
    <w:rsid w:val="004A152D"/>
    <w:rsid w:val="004A15F0"/>
    <w:rsid w:val="004A4020"/>
    <w:rsid w:val="004B3369"/>
    <w:rsid w:val="004B745C"/>
    <w:rsid w:val="004C2118"/>
    <w:rsid w:val="004C2EBB"/>
    <w:rsid w:val="004C6149"/>
    <w:rsid w:val="004C77C1"/>
    <w:rsid w:val="004D49EA"/>
    <w:rsid w:val="004E4D99"/>
    <w:rsid w:val="004E6407"/>
    <w:rsid w:val="004F0FF1"/>
    <w:rsid w:val="004F2A23"/>
    <w:rsid w:val="004F7BFA"/>
    <w:rsid w:val="0050333B"/>
    <w:rsid w:val="005125EC"/>
    <w:rsid w:val="00525891"/>
    <w:rsid w:val="005261C0"/>
    <w:rsid w:val="005318A9"/>
    <w:rsid w:val="0053609F"/>
    <w:rsid w:val="00540D2C"/>
    <w:rsid w:val="00541679"/>
    <w:rsid w:val="00542262"/>
    <w:rsid w:val="00547BAD"/>
    <w:rsid w:val="0055217D"/>
    <w:rsid w:val="00561021"/>
    <w:rsid w:val="00565FCF"/>
    <w:rsid w:val="005708A5"/>
    <w:rsid w:val="00570C31"/>
    <w:rsid w:val="0057125B"/>
    <w:rsid w:val="0057477F"/>
    <w:rsid w:val="00575AF6"/>
    <w:rsid w:val="005812D9"/>
    <w:rsid w:val="0058443F"/>
    <w:rsid w:val="00585CE2"/>
    <w:rsid w:val="0059158F"/>
    <w:rsid w:val="00591D1F"/>
    <w:rsid w:val="00595DB9"/>
    <w:rsid w:val="005A54C1"/>
    <w:rsid w:val="005B05C4"/>
    <w:rsid w:val="005C3087"/>
    <w:rsid w:val="005C59FF"/>
    <w:rsid w:val="005D1461"/>
    <w:rsid w:val="005D2A62"/>
    <w:rsid w:val="005D3E09"/>
    <w:rsid w:val="005D61BB"/>
    <w:rsid w:val="005D6D98"/>
    <w:rsid w:val="005F3EAB"/>
    <w:rsid w:val="00603A51"/>
    <w:rsid w:val="0060689A"/>
    <w:rsid w:val="006070CC"/>
    <w:rsid w:val="00614DE3"/>
    <w:rsid w:val="00624CE8"/>
    <w:rsid w:val="00636862"/>
    <w:rsid w:val="00640A22"/>
    <w:rsid w:val="00641806"/>
    <w:rsid w:val="00642283"/>
    <w:rsid w:val="006457EA"/>
    <w:rsid w:val="006517DE"/>
    <w:rsid w:val="00653BD3"/>
    <w:rsid w:val="006572A2"/>
    <w:rsid w:val="006576F6"/>
    <w:rsid w:val="00661467"/>
    <w:rsid w:val="00663039"/>
    <w:rsid w:val="0066441C"/>
    <w:rsid w:val="00670FE9"/>
    <w:rsid w:val="00673AEF"/>
    <w:rsid w:val="0067621B"/>
    <w:rsid w:val="0068101F"/>
    <w:rsid w:val="00686B2F"/>
    <w:rsid w:val="006915D9"/>
    <w:rsid w:val="00694CAD"/>
    <w:rsid w:val="00695045"/>
    <w:rsid w:val="00697681"/>
    <w:rsid w:val="006A4744"/>
    <w:rsid w:val="006A7978"/>
    <w:rsid w:val="006B1237"/>
    <w:rsid w:val="006B2E39"/>
    <w:rsid w:val="006C4699"/>
    <w:rsid w:val="006C60BE"/>
    <w:rsid w:val="006E2913"/>
    <w:rsid w:val="006E3F94"/>
    <w:rsid w:val="006F2220"/>
    <w:rsid w:val="007014B5"/>
    <w:rsid w:val="00701D0E"/>
    <w:rsid w:val="00711FFB"/>
    <w:rsid w:val="00712E02"/>
    <w:rsid w:val="00715B0B"/>
    <w:rsid w:val="00731C4B"/>
    <w:rsid w:val="007358F8"/>
    <w:rsid w:val="00740029"/>
    <w:rsid w:val="007405CF"/>
    <w:rsid w:val="00742FBE"/>
    <w:rsid w:val="00746AAC"/>
    <w:rsid w:val="00753175"/>
    <w:rsid w:val="00757B59"/>
    <w:rsid w:val="00760442"/>
    <w:rsid w:val="00762828"/>
    <w:rsid w:val="007642DA"/>
    <w:rsid w:val="007674D9"/>
    <w:rsid w:val="0077265B"/>
    <w:rsid w:val="00780CF8"/>
    <w:rsid w:val="00780F53"/>
    <w:rsid w:val="00780FA4"/>
    <w:rsid w:val="00781CC3"/>
    <w:rsid w:val="00792F0A"/>
    <w:rsid w:val="00797DD9"/>
    <w:rsid w:val="007A1D3B"/>
    <w:rsid w:val="007B7E87"/>
    <w:rsid w:val="007C1E5A"/>
    <w:rsid w:val="007C4B4A"/>
    <w:rsid w:val="007C579C"/>
    <w:rsid w:val="007D4A12"/>
    <w:rsid w:val="007E48B8"/>
    <w:rsid w:val="007E56D9"/>
    <w:rsid w:val="007F2202"/>
    <w:rsid w:val="00802894"/>
    <w:rsid w:val="00804696"/>
    <w:rsid w:val="00811B26"/>
    <w:rsid w:val="00817E8A"/>
    <w:rsid w:val="0082130F"/>
    <w:rsid w:val="00823F6B"/>
    <w:rsid w:val="00824E71"/>
    <w:rsid w:val="00833B01"/>
    <w:rsid w:val="008365D1"/>
    <w:rsid w:val="008536E3"/>
    <w:rsid w:val="00853711"/>
    <w:rsid w:val="008579F3"/>
    <w:rsid w:val="008613A8"/>
    <w:rsid w:val="00861E19"/>
    <w:rsid w:val="00864640"/>
    <w:rsid w:val="00867AFE"/>
    <w:rsid w:val="008723E7"/>
    <w:rsid w:val="00882578"/>
    <w:rsid w:val="008833C6"/>
    <w:rsid w:val="00884ED4"/>
    <w:rsid w:val="008854C4"/>
    <w:rsid w:val="00890586"/>
    <w:rsid w:val="00895871"/>
    <w:rsid w:val="008A0DA2"/>
    <w:rsid w:val="008A124F"/>
    <w:rsid w:val="008A7775"/>
    <w:rsid w:val="008B1F47"/>
    <w:rsid w:val="008B452A"/>
    <w:rsid w:val="008D1DAF"/>
    <w:rsid w:val="008D454C"/>
    <w:rsid w:val="008D467B"/>
    <w:rsid w:val="008D6B66"/>
    <w:rsid w:val="008D79EB"/>
    <w:rsid w:val="008E212E"/>
    <w:rsid w:val="008E3208"/>
    <w:rsid w:val="008E5FB6"/>
    <w:rsid w:val="008F0C2D"/>
    <w:rsid w:val="008F46A9"/>
    <w:rsid w:val="008F54AD"/>
    <w:rsid w:val="009111DC"/>
    <w:rsid w:val="00916CB4"/>
    <w:rsid w:val="00917F88"/>
    <w:rsid w:val="00921A61"/>
    <w:rsid w:val="00922FF5"/>
    <w:rsid w:val="00925A08"/>
    <w:rsid w:val="0092681B"/>
    <w:rsid w:val="009270BD"/>
    <w:rsid w:val="00931594"/>
    <w:rsid w:val="00934C29"/>
    <w:rsid w:val="00940102"/>
    <w:rsid w:val="00945B67"/>
    <w:rsid w:val="00946C84"/>
    <w:rsid w:val="009475CA"/>
    <w:rsid w:val="00957E13"/>
    <w:rsid w:val="00960912"/>
    <w:rsid w:val="009627DD"/>
    <w:rsid w:val="0096387E"/>
    <w:rsid w:val="0096723C"/>
    <w:rsid w:val="009704CA"/>
    <w:rsid w:val="00971E04"/>
    <w:rsid w:val="00974E84"/>
    <w:rsid w:val="00977544"/>
    <w:rsid w:val="00982234"/>
    <w:rsid w:val="0098493C"/>
    <w:rsid w:val="00992870"/>
    <w:rsid w:val="00995D8F"/>
    <w:rsid w:val="009B16D3"/>
    <w:rsid w:val="009B2941"/>
    <w:rsid w:val="009B59BB"/>
    <w:rsid w:val="009D019D"/>
    <w:rsid w:val="009D5B41"/>
    <w:rsid w:val="009D6655"/>
    <w:rsid w:val="009E3040"/>
    <w:rsid w:val="009E3CC0"/>
    <w:rsid w:val="009E6E6E"/>
    <w:rsid w:val="009F0BA6"/>
    <w:rsid w:val="009F32C2"/>
    <w:rsid w:val="009F4756"/>
    <w:rsid w:val="009F78DA"/>
    <w:rsid w:val="00A03578"/>
    <w:rsid w:val="00A07DED"/>
    <w:rsid w:val="00A11223"/>
    <w:rsid w:val="00A1319C"/>
    <w:rsid w:val="00A2498C"/>
    <w:rsid w:val="00A27F20"/>
    <w:rsid w:val="00A341C7"/>
    <w:rsid w:val="00A3718E"/>
    <w:rsid w:val="00A46AF0"/>
    <w:rsid w:val="00A470D4"/>
    <w:rsid w:val="00A51026"/>
    <w:rsid w:val="00A57A33"/>
    <w:rsid w:val="00A6534C"/>
    <w:rsid w:val="00A735ED"/>
    <w:rsid w:val="00A7528D"/>
    <w:rsid w:val="00A76CB9"/>
    <w:rsid w:val="00A76EC5"/>
    <w:rsid w:val="00A8170E"/>
    <w:rsid w:val="00A8620B"/>
    <w:rsid w:val="00A86470"/>
    <w:rsid w:val="00A92EE1"/>
    <w:rsid w:val="00A947E4"/>
    <w:rsid w:val="00AA2998"/>
    <w:rsid w:val="00AA78F2"/>
    <w:rsid w:val="00AA7F86"/>
    <w:rsid w:val="00AB34C2"/>
    <w:rsid w:val="00AB5665"/>
    <w:rsid w:val="00AC6634"/>
    <w:rsid w:val="00AD05BE"/>
    <w:rsid w:val="00AD1706"/>
    <w:rsid w:val="00AD6366"/>
    <w:rsid w:val="00AE6688"/>
    <w:rsid w:val="00AE7009"/>
    <w:rsid w:val="00AF0CFB"/>
    <w:rsid w:val="00AF4052"/>
    <w:rsid w:val="00AF4930"/>
    <w:rsid w:val="00B0292D"/>
    <w:rsid w:val="00B068F8"/>
    <w:rsid w:val="00B06971"/>
    <w:rsid w:val="00B07426"/>
    <w:rsid w:val="00B15806"/>
    <w:rsid w:val="00B320BA"/>
    <w:rsid w:val="00B37DD5"/>
    <w:rsid w:val="00B41AFB"/>
    <w:rsid w:val="00B549E2"/>
    <w:rsid w:val="00B55980"/>
    <w:rsid w:val="00B55CFD"/>
    <w:rsid w:val="00B563AB"/>
    <w:rsid w:val="00B56F96"/>
    <w:rsid w:val="00B57A75"/>
    <w:rsid w:val="00B605E6"/>
    <w:rsid w:val="00B6170D"/>
    <w:rsid w:val="00B67D80"/>
    <w:rsid w:val="00B7351D"/>
    <w:rsid w:val="00B80F76"/>
    <w:rsid w:val="00B85880"/>
    <w:rsid w:val="00B87F6A"/>
    <w:rsid w:val="00B95708"/>
    <w:rsid w:val="00B97116"/>
    <w:rsid w:val="00BA03FB"/>
    <w:rsid w:val="00BA3EC8"/>
    <w:rsid w:val="00BA448E"/>
    <w:rsid w:val="00BA45E9"/>
    <w:rsid w:val="00BB1BA0"/>
    <w:rsid w:val="00BC59D1"/>
    <w:rsid w:val="00BD069A"/>
    <w:rsid w:val="00BD4FAB"/>
    <w:rsid w:val="00BD7B8D"/>
    <w:rsid w:val="00BE03B6"/>
    <w:rsid w:val="00BE14A7"/>
    <w:rsid w:val="00BE40AF"/>
    <w:rsid w:val="00BE48EA"/>
    <w:rsid w:val="00BF12C5"/>
    <w:rsid w:val="00BF15D2"/>
    <w:rsid w:val="00BF6D9D"/>
    <w:rsid w:val="00C0576C"/>
    <w:rsid w:val="00C155C4"/>
    <w:rsid w:val="00C17437"/>
    <w:rsid w:val="00C3595D"/>
    <w:rsid w:val="00C37BD3"/>
    <w:rsid w:val="00C40A22"/>
    <w:rsid w:val="00C57A6C"/>
    <w:rsid w:val="00C60521"/>
    <w:rsid w:val="00C60792"/>
    <w:rsid w:val="00C6171B"/>
    <w:rsid w:val="00C7242B"/>
    <w:rsid w:val="00C767CF"/>
    <w:rsid w:val="00C76D56"/>
    <w:rsid w:val="00C80AB1"/>
    <w:rsid w:val="00C80DDC"/>
    <w:rsid w:val="00C814E8"/>
    <w:rsid w:val="00C85BF7"/>
    <w:rsid w:val="00C91901"/>
    <w:rsid w:val="00C96190"/>
    <w:rsid w:val="00CA1F1E"/>
    <w:rsid w:val="00CA3DD8"/>
    <w:rsid w:val="00CA70BF"/>
    <w:rsid w:val="00CA739F"/>
    <w:rsid w:val="00CB1DAF"/>
    <w:rsid w:val="00CB3587"/>
    <w:rsid w:val="00CC3F43"/>
    <w:rsid w:val="00CD0094"/>
    <w:rsid w:val="00CD3C76"/>
    <w:rsid w:val="00CD5B07"/>
    <w:rsid w:val="00CE67D6"/>
    <w:rsid w:val="00CF691A"/>
    <w:rsid w:val="00CF7A63"/>
    <w:rsid w:val="00CF7BA6"/>
    <w:rsid w:val="00D00C14"/>
    <w:rsid w:val="00D01BAF"/>
    <w:rsid w:val="00D03D3B"/>
    <w:rsid w:val="00D04D7D"/>
    <w:rsid w:val="00D0653C"/>
    <w:rsid w:val="00D1713D"/>
    <w:rsid w:val="00D1765A"/>
    <w:rsid w:val="00D2573D"/>
    <w:rsid w:val="00D269FF"/>
    <w:rsid w:val="00D30DD8"/>
    <w:rsid w:val="00D30ECC"/>
    <w:rsid w:val="00D3250A"/>
    <w:rsid w:val="00D3350E"/>
    <w:rsid w:val="00D3389F"/>
    <w:rsid w:val="00D3393C"/>
    <w:rsid w:val="00D36DE1"/>
    <w:rsid w:val="00D379A4"/>
    <w:rsid w:val="00D46835"/>
    <w:rsid w:val="00D47463"/>
    <w:rsid w:val="00D53713"/>
    <w:rsid w:val="00D56EB0"/>
    <w:rsid w:val="00D62C4F"/>
    <w:rsid w:val="00D636D0"/>
    <w:rsid w:val="00D728EE"/>
    <w:rsid w:val="00D84EB4"/>
    <w:rsid w:val="00D9000B"/>
    <w:rsid w:val="00D92B9B"/>
    <w:rsid w:val="00D959EA"/>
    <w:rsid w:val="00D96550"/>
    <w:rsid w:val="00D96E6D"/>
    <w:rsid w:val="00DA5525"/>
    <w:rsid w:val="00DA5DC0"/>
    <w:rsid w:val="00DA6435"/>
    <w:rsid w:val="00DB08E8"/>
    <w:rsid w:val="00DB0A68"/>
    <w:rsid w:val="00DB0B27"/>
    <w:rsid w:val="00DB4564"/>
    <w:rsid w:val="00DB7C4E"/>
    <w:rsid w:val="00DC10A9"/>
    <w:rsid w:val="00DC219D"/>
    <w:rsid w:val="00DD26AB"/>
    <w:rsid w:val="00DD6FF1"/>
    <w:rsid w:val="00DE1361"/>
    <w:rsid w:val="00DE30C2"/>
    <w:rsid w:val="00DF31F2"/>
    <w:rsid w:val="00DF772A"/>
    <w:rsid w:val="00E024EB"/>
    <w:rsid w:val="00E04422"/>
    <w:rsid w:val="00E04D35"/>
    <w:rsid w:val="00E10C61"/>
    <w:rsid w:val="00E13417"/>
    <w:rsid w:val="00E14F42"/>
    <w:rsid w:val="00E2175A"/>
    <w:rsid w:val="00E21F4A"/>
    <w:rsid w:val="00E233F4"/>
    <w:rsid w:val="00E31842"/>
    <w:rsid w:val="00E34F6E"/>
    <w:rsid w:val="00E36B46"/>
    <w:rsid w:val="00E567CE"/>
    <w:rsid w:val="00E61E21"/>
    <w:rsid w:val="00E7075A"/>
    <w:rsid w:val="00E722A1"/>
    <w:rsid w:val="00E819F4"/>
    <w:rsid w:val="00E83A46"/>
    <w:rsid w:val="00E85E20"/>
    <w:rsid w:val="00E91413"/>
    <w:rsid w:val="00E951C6"/>
    <w:rsid w:val="00E958B9"/>
    <w:rsid w:val="00E96037"/>
    <w:rsid w:val="00EA61E4"/>
    <w:rsid w:val="00ED0469"/>
    <w:rsid w:val="00ED5FFD"/>
    <w:rsid w:val="00EE5879"/>
    <w:rsid w:val="00F001E1"/>
    <w:rsid w:val="00F107AC"/>
    <w:rsid w:val="00F12B60"/>
    <w:rsid w:val="00F15B07"/>
    <w:rsid w:val="00F173A7"/>
    <w:rsid w:val="00F20768"/>
    <w:rsid w:val="00F23ED4"/>
    <w:rsid w:val="00F270C6"/>
    <w:rsid w:val="00F35AF7"/>
    <w:rsid w:val="00F363E5"/>
    <w:rsid w:val="00F36570"/>
    <w:rsid w:val="00F37A49"/>
    <w:rsid w:val="00F45058"/>
    <w:rsid w:val="00F475CC"/>
    <w:rsid w:val="00F47721"/>
    <w:rsid w:val="00F50DAE"/>
    <w:rsid w:val="00F54B0C"/>
    <w:rsid w:val="00F5593C"/>
    <w:rsid w:val="00F6155D"/>
    <w:rsid w:val="00F62002"/>
    <w:rsid w:val="00F66772"/>
    <w:rsid w:val="00F6690C"/>
    <w:rsid w:val="00F737A3"/>
    <w:rsid w:val="00F760FD"/>
    <w:rsid w:val="00F76963"/>
    <w:rsid w:val="00F81F62"/>
    <w:rsid w:val="00F8256E"/>
    <w:rsid w:val="00F8572E"/>
    <w:rsid w:val="00F86C58"/>
    <w:rsid w:val="00F9061F"/>
    <w:rsid w:val="00FA0955"/>
    <w:rsid w:val="00FB1F6F"/>
    <w:rsid w:val="00FB42FD"/>
    <w:rsid w:val="00FB6E7A"/>
    <w:rsid w:val="00FC26D2"/>
    <w:rsid w:val="00FD323C"/>
    <w:rsid w:val="00FD4454"/>
    <w:rsid w:val="00FD5553"/>
    <w:rsid w:val="00FD6C09"/>
    <w:rsid w:val="00FD76BD"/>
    <w:rsid w:val="00FE3A2F"/>
    <w:rsid w:val="00FE3D6C"/>
    <w:rsid w:val="00FE7828"/>
    <w:rsid w:val="00FF1F21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E942"/>
  <w15:chartTrackingRefBased/>
  <w15:docId w15:val="{5171BB2C-D860-4EAB-B7E8-91F9AC76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1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961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1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96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6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9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9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33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3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36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0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4EB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a.gov/sites/default/files/2017-02/documents/epa-denver_technical_assistance_-_checklists_and_renderings_011017_508.pdf" TargetMode="External"/><Relationship Id="rId18" Type="http://schemas.openxmlformats.org/officeDocument/2006/relationships/hyperlink" Target="https://www.epa.gov/sites/default/files/2015-10/documents/usw_b.pdf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npdes/stormwater-maintenance" TargetMode="Externa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mmc.sec.usace.army.mil/NLSP_website/NLSG_PublicDraft/FINAL%20Vegetation%20Review%20Draft%20March%2029%202024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winnettcounty.com/static/departments/DWR/pdf/Stormwater-Wetlands-Current.pdf" TargetMode="External"/><Relationship Id="rId20" Type="http://schemas.openxmlformats.org/officeDocument/2006/relationships/hyperlink" Target="https://www.epa.gov/npdes/npdes-stormwater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24" Type="http://schemas.openxmlformats.org/officeDocument/2006/relationships/hyperlink" Target="https://www.epa.gov/npdes/stormwater-mainten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pa.gov/system/files/documents/2021-11/bmp-stormwater-wetland.pdf" TargetMode="External"/><Relationship Id="rId23" Type="http://schemas.openxmlformats.org/officeDocument/2006/relationships/hyperlink" Target="https://www.epa.gov/npdes/npdes-stormwater-program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www.cts.umn.edu/research/project/updating-the-2009-stormwater-bmp-maintenance-resource-guide" TargetMode="Externa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www.epa.gov/sites/default/files/2016-11/documents/final_gi_maintenance_508.pdf" TargetMode="External"/><Relationship Id="rId22" Type="http://schemas.openxmlformats.org/officeDocument/2006/relationships/hyperlink" Target="https://www.epa.gov/green-infrastructure/best-practices-green-infrastructure-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6B0999B1458439C9A71A81A22CF4E" ma:contentTypeVersion="18" ma:contentTypeDescription="Create a new document." ma:contentTypeScope="" ma:versionID="77f18dc5b3835edab9bd8227c6f1693a">
  <xsd:schema xmlns:xsd="http://www.w3.org/2001/XMLSchema" xmlns:xs="http://www.w3.org/2001/XMLSchema" xmlns:p="http://schemas.microsoft.com/office/2006/metadata/properties" xmlns:ns2="0feee936-70df-4d92-b2c4-5081388f516e" xmlns:ns3="8da4cdfb-c0f5-40e8-803b-e051e5a83e28" targetNamespace="http://schemas.microsoft.com/office/2006/metadata/properties" ma:root="true" ma:fieldsID="b9cd8d878e0f2574b6f4d94d82037119" ns2:_="" ns3:_="">
    <xsd:import namespace="0feee936-70df-4d92-b2c4-5081388f516e"/>
    <xsd:import namespace="8da4cdfb-c0f5-40e8-803b-e051e5a83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e936-70df-4d92-b2c4-5081388f5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4cdfb-c0f5-40e8-803b-e051e5a8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17ef64-8842-44b9-b91d-54ae595a3e97}" ma:internalName="TaxCatchAll" ma:showField="CatchAllData" ma:web="8da4cdfb-c0f5-40e8-803b-e051e5a83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ee936-70df-4d92-b2c4-5081388f516e">
      <Terms xmlns="http://schemas.microsoft.com/office/infopath/2007/PartnerControls"/>
    </lcf76f155ced4ddcb4097134ff3c332f>
    <TaxCatchAll xmlns="8da4cdfb-c0f5-40e8-803b-e051e5a83e28" xsi:nil="true"/>
  </documentManagement>
</p:properties>
</file>

<file path=customXml/itemProps1.xml><?xml version="1.0" encoding="utf-8"?>
<ds:datastoreItem xmlns:ds="http://schemas.openxmlformats.org/officeDocument/2006/customXml" ds:itemID="{B3A3F617-B490-4C0A-B1D5-BD54A82C7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15721-0DEF-4E55-9C11-D503D903D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ee936-70df-4d92-b2c4-5081388f516e"/>
    <ds:schemaRef ds:uri="8da4cdfb-c0f5-40e8-803b-e051e5a8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1E92E-71D2-4BC7-81B2-7351A2839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274CA-1BF1-4401-A682-42774CC4113B}">
  <ds:schemaRefs>
    <ds:schemaRef ds:uri="http://schemas.microsoft.com/office/2006/metadata/properties"/>
    <ds:schemaRef ds:uri="http://schemas.microsoft.com/office/infopath/2007/PartnerControls"/>
    <ds:schemaRef ds:uri="0feee936-70df-4d92-b2c4-5081388f516e"/>
    <ds:schemaRef ds:uri="8da4cdfb-c0f5-40e8-803b-e051e5a83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2171</TotalTime>
  <Pages>3</Pages>
  <Words>1050</Words>
  <Characters>6386</Characters>
  <Application>Microsoft Office Word</Application>
  <DocSecurity>0</DocSecurity>
  <Lines>177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Links>
    <vt:vector size="78" baseType="variant">
      <vt:variant>
        <vt:i4>917532</vt:i4>
      </vt:variant>
      <vt:variant>
        <vt:i4>36</vt:i4>
      </vt:variant>
      <vt:variant>
        <vt:i4>0</vt:i4>
      </vt:variant>
      <vt:variant>
        <vt:i4>5</vt:i4>
      </vt:variant>
      <vt:variant>
        <vt:lpwstr>https://www.epa.gov/npdes/stormwater-maintenance</vt:lpwstr>
      </vt:variant>
      <vt:variant>
        <vt:lpwstr/>
      </vt:variant>
      <vt:variant>
        <vt:i4>2293881</vt:i4>
      </vt:variant>
      <vt:variant>
        <vt:i4>33</vt:i4>
      </vt:variant>
      <vt:variant>
        <vt:i4>0</vt:i4>
      </vt:variant>
      <vt:variant>
        <vt:i4>5</vt:i4>
      </vt:variant>
      <vt:variant>
        <vt:lpwstr>https://www.epa.gov/npdes/npdes-stormwater-program</vt:lpwstr>
      </vt:variant>
      <vt:variant>
        <vt:lpwstr/>
      </vt:variant>
      <vt:variant>
        <vt:i4>3473459</vt:i4>
      </vt:variant>
      <vt:variant>
        <vt:i4>30</vt:i4>
      </vt:variant>
      <vt:variant>
        <vt:i4>0</vt:i4>
      </vt:variant>
      <vt:variant>
        <vt:i4>5</vt:i4>
      </vt:variant>
      <vt:variant>
        <vt:lpwstr>https://www.epa.gov/green-infrastructure/best-practices-green-infrastructure-om</vt:lpwstr>
      </vt:variant>
      <vt:variant>
        <vt:lpwstr/>
      </vt:variant>
      <vt:variant>
        <vt:i4>917532</vt:i4>
      </vt:variant>
      <vt:variant>
        <vt:i4>27</vt:i4>
      </vt:variant>
      <vt:variant>
        <vt:i4>0</vt:i4>
      </vt:variant>
      <vt:variant>
        <vt:i4>5</vt:i4>
      </vt:variant>
      <vt:variant>
        <vt:lpwstr>https://www.epa.gov/npdes/stormwater-maintenance</vt:lpwstr>
      </vt:variant>
      <vt:variant>
        <vt:lpwstr/>
      </vt:variant>
      <vt:variant>
        <vt:i4>2293881</vt:i4>
      </vt:variant>
      <vt:variant>
        <vt:i4>24</vt:i4>
      </vt:variant>
      <vt:variant>
        <vt:i4>0</vt:i4>
      </vt:variant>
      <vt:variant>
        <vt:i4>5</vt:i4>
      </vt:variant>
      <vt:variant>
        <vt:lpwstr>https://www.epa.gov/npdes/npdes-stormwater-program</vt:lpwstr>
      </vt:variant>
      <vt:variant>
        <vt:lpwstr/>
      </vt:variant>
      <vt:variant>
        <vt:i4>5177433</vt:i4>
      </vt:variant>
      <vt:variant>
        <vt:i4>21</vt:i4>
      </vt:variant>
      <vt:variant>
        <vt:i4>0</vt:i4>
      </vt:variant>
      <vt:variant>
        <vt:i4>5</vt:i4>
      </vt:variant>
      <vt:variant>
        <vt:lpwstr>https://www.cts.umn.edu/research/project/updating-the-2009-stormwater-bmp-maintenance-resource-guide</vt:lpwstr>
      </vt:variant>
      <vt:variant>
        <vt:lpwstr/>
      </vt:variant>
      <vt:variant>
        <vt:i4>4718626</vt:i4>
      </vt:variant>
      <vt:variant>
        <vt:i4>18</vt:i4>
      </vt:variant>
      <vt:variant>
        <vt:i4>0</vt:i4>
      </vt:variant>
      <vt:variant>
        <vt:i4>5</vt:i4>
      </vt:variant>
      <vt:variant>
        <vt:lpwstr>https://www.epa.gov/sites/default/files/2015-10/documents/usw_b.pdf</vt:lpwstr>
      </vt:variant>
      <vt:variant>
        <vt:lpwstr/>
      </vt:variant>
      <vt:variant>
        <vt:i4>6553639</vt:i4>
      </vt:variant>
      <vt:variant>
        <vt:i4>15</vt:i4>
      </vt:variant>
      <vt:variant>
        <vt:i4>0</vt:i4>
      </vt:variant>
      <vt:variant>
        <vt:i4>5</vt:i4>
      </vt:variant>
      <vt:variant>
        <vt:lpwstr>https://mmc.sec.usace.army.mil/NLSP_website/NLSG_PublicDraft/FINAL Vegetation Review Draft March 29 2024.pdf</vt:lpwstr>
      </vt:variant>
      <vt:variant>
        <vt:lpwstr/>
      </vt:variant>
      <vt:variant>
        <vt:i4>4194321</vt:i4>
      </vt:variant>
      <vt:variant>
        <vt:i4>12</vt:i4>
      </vt:variant>
      <vt:variant>
        <vt:i4>0</vt:i4>
      </vt:variant>
      <vt:variant>
        <vt:i4>5</vt:i4>
      </vt:variant>
      <vt:variant>
        <vt:lpwstr>https://www.gwinnettcounty.com/static/departments/DWR/pdf/Stormwater-Wetlands-Current.pdf</vt:lpwstr>
      </vt:variant>
      <vt:variant>
        <vt:lpwstr/>
      </vt:variant>
      <vt:variant>
        <vt:i4>4390982</vt:i4>
      </vt:variant>
      <vt:variant>
        <vt:i4>9</vt:i4>
      </vt:variant>
      <vt:variant>
        <vt:i4>0</vt:i4>
      </vt:variant>
      <vt:variant>
        <vt:i4>5</vt:i4>
      </vt:variant>
      <vt:variant>
        <vt:lpwstr>https://www.epa.gov/system/files/documents/2021-11/bmp-stormwater-wetland.pdf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https://www.epa.gov/sites/default/files/2016-11/documents/final_gi_maintenance_508.pdf</vt:lpwstr>
      </vt:variant>
      <vt:variant>
        <vt:lpwstr/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https://www.epa.gov/sites/default/files/2017-02/documents/epa-denver_technical_assistance_-_checklists_and_renderings_011017_508.pdf</vt:lpwstr>
      </vt:variant>
      <vt:variant>
        <vt:lpwstr/>
      </vt:variant>
      <vt:variant>
        <vt:i4>7143544</vt:i4>
      </vt:variant>
      <vt:variant>
        <vt:i4>0</vt:i4>
      </vt:variant>
      <vt:variant>
        <vt:i4>0</vt:i4>
      </vt:variant>
      <vt:variant>
        <vt:i4>5</vt:i4>
      </vt:variant>
      <vt:variant>
        <vt:lpwstr>https://www.nfwf.org/programs/national-coastal-resilience-fund-program/national-coastal-resilience-fund-monitoring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Littlewood</dc:creator>
  <cp:keywords/>
  <dc:description/>
  <cp:lastModifiedBy>Ryan Littlewood</cp:lastModifiedBy>
  <cp:revision>583</cp:revision>
  <dcterms:created xsi:type="dcterms:W3CDTF">2025-08-26T19:51:00Z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0x0101001236B0999B1458439C9A71A81A22CF4E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